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5F9B47D">
      <w:pPr>
        <w:spacing w:line="580" w:lineRule="exact"/>
        <w:jc w:val="center"/>
        <w:rPr>
          <w:rFonts w:eastAsia="黑体"/>
          <w:w w:val="95"/>
          <w:sz w:val="44"/>
          <w:szCs w:val="44"/>
          <w:highlight w:val="none"/>
        </w:rPr>
      </w:pPr>
    </w:p>
    <w:p w14:paraId="0F85B17A">
      <w:pPr>
        <w:spacing w:line="580" w:lineRule="exact"/>
        <w:jc w:val="center"/>
        <w:rPr>
          <w:rFonts w:eastAsia="黑体"/>
          <w:w w:val="95"/>
          <w:sz w:val="44"/>
          <w:szCs w:val="44"/>
          <w:highlight w:val="none"/>
        </w:rPr>
      </w:pPr>
    </w:p>
    <w:p w14:paraId="140CA6D4">
      <w:pPr>
        <w:spacing w:line="580" w:lineRule="exact"/>
        <w:jc w:val="center"/>
        <w:rPr>
          <w:rFonts w:eastAsia="黑体"/>
          <w:w w:val="95"/>
          <w:sz w:val="44"/>
          <w:szCs w:val="44"/>
          <w:highlight w:val="none"/>
        </w:rPr>
      </w:pPr>
    </w:p>
    <w:p w14:paraId="5F69A5FD">
      <w:pPr>
        <w:spacing w:line="580" w:lineRule="exact"/>
        <w:jc w:val="center"/>
        <w:rPr>
          <w:rFonts w:eastAsia="黑体"/>
          <w:w w:val="95"/>
          <w:sz w:val="44"/>
          <w:szCs w:val="44"/>
          <w:highlight w:val="none"/>
        </w:rPr>
      </w:pPr>
      <w:bookmarkStart w:id="31" w:name="_GoBack"/>
      <w:bookmarkEnd w:id="31"/>
    </w:p>
    <w:p w14:paraId="53FB50C9">
      <w:pPr>
        <w:spacing w:line="580" w:lineRule="exact"/>
        <w:jc w:val="center"/>
        <w:rPr>
          <w:rFonts w:eastAsia="黑体"/>
          <w:w w:val="95"/>
          <w:sz w:val="44"/>
          <w:szCs w:val="44"/>
          <w:highlight w:val="none"/>
        </w:rPr>
      </w:pPr>
    </w:p>
    <w:p w14:paraId="6FFE2B55">
      <w:pPr>
        <w:spacing w:line="580" w:lineRule="exact"/>
        <w:jc w:val="center"/>
        <w:rPr>
          <w:rFonts w:eastAsia="黑体"/>
          <w:w w:val="95"/>
          <w:sz w:val="44"/>
          <w:szCs w:val="44"/>
          <w:highlight w:val="none"/>
        </w:rPr>
      </w:pPr>
    </w:p>
    <w:p w14:paraId="009C25D1">
      <w:pPr>
        <w:spacing w:line="580" w:lineRule="exact"/>
        <w:jc w:val="center"/>
        <w:rPr>
          <w:rFonts w:eastAsia="黑体"/>
          <w:w w:val="95"/>
          <w:sz w:val="44"/>
          <w:szCs w:val="44"/>
          <w:highlight w:val="none"/>
        </w:rPr>
      </w:pPr>
    </w:p>
    <w:p w14:paraId="572E36A4">
      <w:pPr>
        <w:spacing w:line="580" w:lineRule="exact"/>
        <w:jc w:val="center"/>
        <w:rPr>
          <w:rFonts w:eastAsia="黑体"/>
          <w:w w:val="95"/>
          <w:sz w:val="44"/>
          <w:szCs w:val="44"/>
          <w:highlight w:val="none"/>
        </w:rPr>
      </w:pPr>
    </w:p>
    <w:p w14:paraId="0A329AE0">
      <w:pPr>
        <w:spacing w:line="240" w:lineRule="auto"/>
        <w:jc w:val="center"/>
        <w:rPr>
          <w:rFonts w:hint="eastAsia" w:ascii="方正小标宋简体" w:hAnsi="方正小标宋简体" w:eastAsia="方正小标宋简体" w:cs="方正小标宋简体"/>
          <w:sz w:val="48"/>
          <w:szCs w:val="48"/>
          <w:highlight w:val="none"/>
          <w:lang w:val="en-US" w:eastAsia="zh-CN"/>
        </w:rPr>
      </w:pPr>
      <w:r>
        <w:rPr>
          <w:rFonts w:hint="eastAsia" w:ascii="方正小标宋简体" w:hAnsi="方正小标宋简体" w:eastAsia="方正小标宋简体" w:cs="方正小标宋简体"/>
          <w:sz w:val="48"/>
          <w:szCs w:val="48"/>
          <w:highlight w:val="none"/>
          <w:lang w:val="en-US" w:eastAsia="zh-CN"/>
        </w:rPr>
        <w:t>天津市食品安全检测技术研究院</w:t>
      </w:r>
    </w:p>
    <w:p w14:paraId="41BD4120">
      <w:pPr>
        <w:spacing w:line="240" w:lineRule="auto"/>
        <w:jc w:val="center"/>
        <w:rPr>
          <w:rFonts w:hint="eastAsia" w:ascii="方正小标宋简体" w:hAnsi="方正小标宋简体" w:eastAsia="方正小标宋简体" w:cs="方正小标宋简体"/>
          <w:w w:val="95"/>
          <w:sz w:val="48"/>
          <w:szCs w:val="48"/>
          <w:highlight w:val="none"/>
        </w:rPr>
      </w:pPr>
      <w:r>
        <w:rPr>
          <w:rFonts w:hint="eastAsia" w:ascii="方正小标宋简体" w:hAnsi="方正小标宋简体" w:eastAsia="方正小标宋简体" w:cs="方正小标宋简体"/>
          <w:sz w:val="48"/>
          <w:szCs w:val="48"/>
          <w:highlight w:val="none"/>
          <w:lang w:eastAsia="zh-CN"/>
        </w:rPr>
        <w:t>202</w:t>
      </w:r>
      <w:r>
        <w:rPr>
          <w:rFonts w:hint="eastAsia" w:ascii="方正小标宋简体" w:hAnsi="方正小标宋简体" w:eastAsia="方正小标宋简体" w:cs="方正小标宋简体"/>
          <w:sz w:val="48"/>
          <w:szCs w:val="48"/>
          <w:highlight w:val="none"/>
          <w:lang w:val="en-US" w:eastAsia="zh-CN"/>
        </w:rPr>
        <w:t>5</w:t>
      </w:r>
      <w:r>
        <w:rPr>
          <w:rFonts w:hint="eastAsia" w:ascii="方正小标宋简体" w:hAnsi="方正小标宋简体" w:eastAsia="方正小标宋简体" w:cs="方正小标宋简体"/>
          <w:sz w:val="48"/>
          <w:szCs w:val="48"/>
          <w:highlight w:val="none"/>
        </w:rPr>
        <w:t>年度</w:t>
      </w:r>
      <w:r>
        <w:rPr>
          <w:rFonts w:hint="eastAsia" w:ascii="方正小标宋简体" w:hAnsi="方正小标宋简体" w:eastAsia="方正小标宋简体" w:cs="方正小标宋简体"/>
          <w:sz w:val="48"/>
          <w:szCs w:val="48"/>
          <w:highlight w:val="none"/>
          <w:lang w:val="en-US" w:eastAsia="zh-CN"/>
        </w:rPr>
        <w:t>单位</w:t>
      </w:r>
      <w:r>
        <w:rPr>
          <w:rFonts w:hint="eastAsia" w:ascii="方正小标宋简体" w:hAnsi="方正小标宋简体" w:eastAsia="方正小标宋简体" w:cs="方正小标宋简体"/>
          <w:sz w:val="48"/>
          <w:szCs w:val="48"/>
          <w:highlight w:val="none"/>
        </w:rPr>
        <w:t>决算</w:t>
      </w:r>
    </w:p>
    <w:p w14:paraId="0FBBC202">
      <w:pPr>
        <w:spacing w:line="580" w:lineRule="exact"/>
        <w:jc w:val="center"/>
        <w:rPr>
          <w:rFonts w:hint="eastAsia" w:ascii="黑体" w:eastAsia="黑体"/>
          <w:sz w:val="30"/>
          <w:szCs w:val="30"/>
          <w:highlight w:val="none"/>
        </w:rPr>
      </w:pPr>
    </w:p>
    <w:p w14:paraId="5D314D66">
      <w:pPr>
        <w:spacing w:line="580" w:lineRule="exact"/>
        <w:jc w:val="center"/>
        <w:rPr>
          <w:rFonts w:hint="eastAsia" w:ascii="黑体" w:eastAsia="黑体"/>
          <w:sz w:val="30"/>
          <w:szCs w:val="30"/>
          <w:highlight w:val="none"/>
        </w:rPr>
      </w:pPr>
    </w:p>
    <w:p w14:paraId="58E48061">
      <w:pPr>
        <w:spacing w:line="580" w:lineRule="exact"/>
        <w:jc w:val="center"/>
        <w:rPr>
          <w:rFonts w:hint="eastAsia" w:ascii="黑体" w:eastAsia="黑体"/>
          <w:sz w:val="30"/>
          <w:szCs w:val="30"/>
          <w:highlight w:val="none"/>
        </w:rPr>
      </w:pPr>
    </w:p>
    <w:p w14:paraId="5850E2E0">
      <w:pPr>
        <w:spacing w:line="580" w:lineRule="exact"/>
        <w:jc w:val="center"/>
        <w:rPr>
          <w:rFonts w:hint="eastAsia" w:ascii="黑体" w:eastAsia="黑体"/>
          <w:sz w:val="30"/>
          <w:szCs w:val="30"/>
          <w:highlight w:val="none"/>
        </w:rPr>
      </w:pPr>
    </w:p>
    <w:p w14:paraId="3ED6B0B9">
      <w:pPr>
        <w:spacing w:line="580" w:lineRule="exact"/>
        <w:jc w:val="center"/>
        <w:rPr>
          <w:rFonts w:hint="eastAsia" w:ascii="黑体" w:eastAsia="黑体"/>
          <w:sz w:val="30"/>
          <w:szCs w:val="30"/>
          <w:highlight w:val="none"/>
        </w:rPr>
      </w:pPr>
    </w:p>
    <w:p w14:paraId="374E82D9">
      <w:pPr>
        <w:spacing w:line="580" w:lineRule="exact"/>
        <w:jc w:val="center"/>
        <w:rPr>
          <w:rFonts w:hint="eastAsia" w:ascii="黑体" w:eastAsia="黑体"/>
          <w:sz w:val="30"/>
          <w:szCs w:val="30"/>
          <w:highlight w:val="none"/>
        </w:rPr>
      </w:pPr>
    </w:p>
    <w:p w14:paraId="286B3D1B">
      <w:pPr>
        <w:spacing w:line="580" w:lineRule="exact"/>
        <w:jc w:val="center"/>
        <w:rPr>
          <w:rFonts w:hint="eastAsia" w:ascii="黑体" w:eastAsia="黑体"/>
          <w:sz w:val="30"/>
          <w:szCs w:val="30"/>
          <w:highlight w:val="none"/>
        </w:rPr>
      </w:pPr>
    </w:p>
    <w:p w14:paraId="7CE7CD23">
      <w:pPr>
        <w:spacing w:line="580" w:lineRule="exact"/>
        <w:jc w:val="center"/>
        <w:rPr>
          <w:rFonts w:hint="eastAsia" w:ascii="黑体" w:eastAsia="黑体"/>
          <w:sz w:val="30"/>
          <w:szCs w:val="30"/>
          <w:highlight w:val="none"/>
        </w:rPr>
      </w:pPr>
    </w:p>
    <w:p w14:paraId="4D813BF4">
      <w:pPr>
        <w:spacing w:line="580" w:lineRule="exact"/>
        <w:jc w:val="center"/>
        <w:rPr>
          <w:rFonts w:hint="eastAsia" w:ascii="黑体" w:eastAsia="黑体"/>
          <w:sz w:val="30"/>
          <w:szCs w:val="30"/>
          <w:highlight w:val="none"/>
        </w:rPr>
      </w:pPr>
    </w:p>
    <w:p w14:paraId="5DE3CFB6">
      <w:pPr>
        <w:spacing w:line="580" w:lineRule="exact"/>
        <w:jc w:val="center"/>
        <w:rPr>
          <w:rFonts w:hint="eastAsia" w:ascii="黑体" w:eastAsia="黑体"/>
          <w:sz w:val="30"/>
          <w:szCs w:val="30"/>
          <w:highlight w:val="none"/>
        </w:rPr>
      </w:pPr>
    </w:p>
    <w:p w14:paraId="59295276">
      <w:pPr>
        <w:spacing w:line="580" w:lineRule="exact"/>
        <w:jc w:val="center"/>
        <w:rPr>
          <w:rFonts w:hint="eastAsia" w:ascii="黑体" w:eastAsia="黑体"/>
          <w:sz w:val="30"/>
          <w:szCs w:val="30"/>
          <w:highlight w:val="none"/>
        </w:rPr>
      </w:pPr>
    </w:p>
    <w:p w14:paraId="33C5FE49">
      <w:pPr>
        <w:spacing w:line="600" w:lineRule="exact"/>
        <w:jc w:val="center"/>
        <w:rPr>
          <w:rFonts w:hint="eastAsia" w:ascii="黑体" w:eastAsia="黑体"/>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568E7F53">
      <w:pPr>
        <w:spacing w:line="600" w:lineRule="exact"/>
        <w:jc w:val="center"/>
        <w:rPr>
          <w:rFonts w:hint="eastAsia" w:ascii="黑体" w:eastAsia="黑体"/>
          <w:sz w:val="44"/>
          <w:szCs w:val="44"/>
          <w:highlight w:val="none"/>
        </w:rPr>
      </w:pPr>
    </w:p>
    <w:p w14:paraId="27ACC15A">
      <w:pPr>
        <w:spacing w:line="600" w:lineRule="exact"/>
        <w:jc w:val="center"/>
        <w:rPr>
          <w:rFonts w:hint="eastAsia" w:ascii="黑体" w:eastAsia="黑体"/>
          <w:sz w:val="44"/>
          <w:szCs w:val="44"/>
          <w:highlight w:val="none"/>
        </w:rPr>
      </w:pPr>
      <w:r>
        <w:rPr>
          <w:rFonts w:hint="eastAsia" w:ascii="黑体" w:eastAsia="黑体"/>
          <w:sz w:val="44"/>
          <w:szCs w:val="44"/>
          <w:highlight w:val="none"/>
        </w:rPr>
        <w:t>目   录</w:t>
      </w:r>
    </w:p>
    <w:p w14:paraId="76E6213C">
      <w:pPr>
        <w:spacing w:line="600" w:lineRule="exact"/>
        <w:rPr>
          <w:rFonts w:hint="eastAsia" w:ascii="黑体" w:eastAsia="黑体"/>
          <w:sz w:val="30"/>
          <w:szCs w:val="30"/>
          <w:highlight w:val="none"/>
        </w:rPr>
      </w:pPr>
    </w:p>
    <w:p w14:paraId="398D86DE">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TOC \o "1-3" \h \z \u</w:instrText>
      </w:r>
      <w:r>
        <w:rPr>
          <w:rFonts w:hint="eastAsia" w:ascii="仿宋" w:hAnsi="仿宋" w:eastAsia="仿宋" w:cs="仿宋"/>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第一部分  概 况</w:t>
      </w:r>
      <w:r>
        <w:rPr>
          <w:rFonts w:hint="eastAsia" w:ascii="仿宋" w:hAnsi="仿宋" w:eastAsia="仿宋" w:cs="仿宋"/>
          <w:sz w:val="30"/>
          <w:szCs w:val="30"/>
          <w:highlight w:val="none"/>
          <w:lang w:val="en-US" w:eastAsia="zh-CN"/>
        </w:rPr>
        <w:tab/>
      </w:r>
      <w:r>
        <w:rPr>
          <w:rFonts w:hint="default" w:ascii="Times New Roman" w:hAnsi="Times New Roman" w:eastAsia="方正小标宋简体" w:cs="Times New Roman"/>
          <w:sz w:val="30"/>
          <w:szCs w:val="30"/>
          <w:highlight w:val="none"/>
          <w:lang w:val="en-US" w:eastAsia="zh-CN"/>
        </w:rPr>
        <w:fldChar w:fldCharType="begin"/>
      </w:r>
      <w:r>
        <w:rPr>
          <w:rFonts w:hint="default" w:ascii="Times New Roman" w:hAnsi="Times New Roman" w:eastAsia="方正小标宋简体" w:cs="Times New Roman"/>
          <w:sz w:val="30"/>
          <w:szCs w:val="30"/>
          <w:highlight w:val="none"/>
          <w:lang w:val="en-US" w:eastAsia="zh-CN"/>
        </w:rPr>
        <w:instrText xml:space="preserve"> PAGEREF _Toc544 \h </w:instrText>
      </w:r>
      <w:r>
        <w:rPr>
          <w:rFonts w:hint="default" w:ascii="Times New Roman" w:hAnsi="Times New Roman" w:eastAsia="方正小标宋简体" w:cs="Times New Roman"/>
          <w:sz w:val="30"/>
          <w:szCs w:val="30"/>
          <w:highlight w:val="none"/>
          <w:lang w:val="en-US" w:eastAsia="zh-CN"/>
        </w:rPr>
        <w:fldChar w:fldCharType="separate"/>
      </w:r>
      <w:r>
        <w:rPr>
          <w:rFonts w:hint="default" w:ascii="Times New Roman" w:hAnsi="Times New Roman" w:eastAsia="方正小标宋简体" w:cs="Times New Roman"/>
          <w:sz w:val="30"/>
          <w:szCs w:val="30"/>
          <w:highlight w:val="none"/>
          <w:lang w:val="en-US" w:eastAsia="zh-CN"/>
        </w:rPr>
        <w:t>1</w:t>
      </w:r>
      <w:r>
        <w:rPr>
          <w:rFonts w:hint="default"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5A8A1467">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一、主要职责</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_Toc31533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1AAE6247">
      <w:pPr>
        <w:pStyle w:val="21"/>
        <w:tabs>
          <w:tab w:val="right" w:leader="dot" w:pos="8306"/>
          <w:tab w:val="clear" w:pos="8296"/>
        </w:tabs>
        <w:ind w:left="0" w:leftChars="0" w:firstLine="240" w:firstLineChars="80"/>
        <w:rPr>
          <w:rFonts w:hint="eastAsia" w:ascii="方正小标宋简体" w:hAnsi="方正小标宋简体" w:eastAsia="方正小标宋简体" w:cs="方正小标宋简体"/>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二、机构设置</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_Toc31383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F7E2C01">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第二部分  2025年度单位决算表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_Toc24540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7FAD14E4">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一、《收入支出决算总表》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_Toc23540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7C44436">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二、《收入决算表（按功能分类列示）》</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_Toc8357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36BE28E6">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三、《收入决算表（按单位列示）》</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_Toc12692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6</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F59ED20">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四、《支出决算表》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_Toc1008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364FD8A9">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五、《财政拨款收入支出决算总表》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_Toc22229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10</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00898E8">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六、《一般公共预算财政拨款支出决算表》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_Toc13290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12</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3F8EA836">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七、《一般公共预算财政拨款基本支出决算表》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_Toc16463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14</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3BF3E71">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八、《政府性基金预算财政拨款收入支出决算表》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_Toc360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17</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3F6B7581">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九、《国有资本经营预算财政拨款收入支出决算表》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_Toc22450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4A9D03F">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十、《财政拨款“三公”经费支出决算表》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_Toc25280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19</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47FAC15A">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十一、《项目支出决算表》</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_Toc18372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20</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2DB488B7">
      <w:pPr>
        <w:pStyle w:val="21"/>
        <w:tabs>
          <w:tab w:val="right" w:leader="dot" w:pos="8306"/>
          <w:tab w:val="clear" w:pos="8296"/>
        </w:tabs>
        <w:rPr>
          <w:rFonts w:hint="eastAsia" w:ascii="方正小标宋简体" w:hAnsi="方正小标宋简体" w:eastAsia="方正小标宋简体" w:cs="方正小标宋简体"/>
          <w:sz w:val="30"/>
          <w:szCs w:val="30"/>
          <w:highlight w:val="none"/>
          <w:lang w:val="en-US" w:eastAsia="zh-CN"/>
        </w:rPr>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第三部分  2025年度单位决算情况说明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_Toc13918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22</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2743B5E5">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一、收入支出决算总体情况说明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_Toc16656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22</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274696E2">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二、收入决算情况说明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_Toc20266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22</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4E408278">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三、支出决算情况说明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_Toc17730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22</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7761FEE7">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四、财政拨款收支决算总体情况说明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_Toc16631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38D1BACF">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五、一般公共预算财政拨款支出决算情况说明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_Toc13902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23</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10EE3CF3">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六、一般公共预算财政拨款基本支出决算情况说明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_Toc21908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25</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62F298A">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七、政府性基金预算财政拨款收支决算情况说明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_Toc4044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26</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22A8FF68">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八、国有资本经营预算财政拨款收支决算情况说明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_Toc5943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26</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16C10CC3">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九、财政拨款“三公”经费支出决算情况说明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_Toc9262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26</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663F8CD">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十、机关运行经费支出情况说明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_Toc850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2B57DCEA">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十一、政府采购支出情况说明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_Toc17600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594281F6">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十二、国有资产占有使用情况说明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_Toc20762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05980413">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十三、预算绩效情况说明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_Toc12945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28</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2F448176">
      <w:pPr>
        <w:pStyle w:val="21"/>
        <w:tabs>
          <w:tab w:val="right" w:leader="dot" w:pos="8306"/>
          <w:tab w:val="clear" w:pos="8296"/>
        </w:tabs>
        <w:ind w:left="0" w:leftChars="0" w:firstLine="240" w:firstLineChars="8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fldChar w:fldCharType="begin"/>
      </w:r>
      <w:r>
        <w:rPr>
          <w:rFonts w:hint="eastAsia" w:ascii="仿宋" w:hAnsi="仿宋" w:eastAsia="仿宋" w:cs="仿宋"/>
          <w:sz w:val="30"/>
          <w:szCs w:val="30"/>
          <w:highlight w:val="none"/>
          <w:lang w:val="en-US" w:eastAsia="zh-CN"/>
        </w:rPr>
        <w:instrText xml:space="preserve"> HYPERLINK   \l " "</w:instrText>
      </w:r>
      <w:r>
        <w:rPr>
          <w:rFonts w:hint="eastAsia" w:ascii="仿宋" w:hAnsi="仿宋" w:eastAsia="仿宋" w:cs="仿宋"/>
          <w:sz w:val="30"/>
          <w:szCs w:val="30"/>
          <w:highlight w:val="none"/>
          <w:lang w:val="en-US" w:eastAsia="zh-CN"/>
        </w:rPr>
        <w:fldChar w:fldCharType="separate"/>
      </w:r>
      <w:r>
        <w:rPr>
          <w:rFonts w:hint="eastAsia" w:ascii="仿宋" w:hAnsi="仿宋" w:eastAsia="仿宋" w:cs="仿宋"/>
          <w:sz w:val="30"/>
          <w:szCs w:val="30"/>
          <w:highlight w:val="none"/>
          <w:lang w:val="en-US" w:eastAsia="zh-CN"/>
        </w:rPr>
        <w:t>十四、教育、医疗卫生、社会保障和就业、住房保障、涉农补贴等民生支出情况说明</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_Toc20809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29</w:t>
      </w:r>
      <w:r>
        <w:rPr>
          <w:rFonts w:hint="eastAsia" w:ascii="Times New Roman" w:hAnsi="Times New Roman" w:eastAsia="方正小标宋简体" w:cs="Times New Roman"/>
          <w:sz w:val="30"/>
          <w:szCs w:val="30"/>
          <w:highlight w:val="none"/>
          <w:lang w:val="en-US" w:eastAsia="zh-CN"/>
        </w:rPr>
        <w:fldChar w:fldCharType="end"/>
      </w:r>
      <w:r>
        <w:rPr>
          <w:rFonts w:hint="eastAsia" w:ascii="仿宋" w:hAnsi="仿宋" w:eastAsia="仿宋" w:cs="仿宋"/>
          <w:sz w:val="30"/>
          <w:szCs w:val="30"/>
          <w:highlight w:val="none"/>
          <w:lang w:val="en-US" w:eastAsia="zh-CN"/>
        </w:rPr>
        <w:fldChar w:fldCharType="end"/>
      </w:r>
    </w:p>
    <w:p w14:paraId="04613F97">
      <w:pPr>
        <w:pStyle w:val="21"/>
        <w:tabs>
          <w:tab w:val="right" w:leader="dot" w:pos="8306"/>
          <w:tab w:val="clear" w:pos="8296"/>
        </w:tabs>
      </w:pPr>
      <w:r>
        <w:rPr>
          <w:rFonts w:hint="eastAsia" w:ascii="方正小标宋简体" w:hAnsi="方正小标宋简体" w:eastAsia="方正小标宋简体" w:cs="方正小标宋简体"/>
          <w:sz w:val="30"/>
          <w:szCs w:val="30"/>
          <w:highlight w:val="none"/>
          <w:lang w:val="en-US" w:eastAsia="zh-CN"/>
        </w:rPr>
        <w:fldChar w:fldCharType="begin"/>
      </w:r>
      <w:r>
        <w:rPr>
          <w:rFonts w:hint="eastAsia" w:ascii="方正小标宋简体" w:hAnsi="方正小标宋简体" w:eastAsia="方正小标宋简体" w:cs="方正小标宋简体"/>
          <w:sz w:val="30"/>
          <w:szCs w:val="30"/>
          <w:highlight w:val="none"/>
          <w:lang w:val="en-US" w:eastAsia="zh-CN"/>
        </w:rPr>
        <w:instrText xml:space="preserve"> HYPERLINK   \l " "</w:instrText>
      </w:r>
      <w:r>
        <w:rPr>
          <w:rFonts w:hint="eastAsia" w:ascii="方正小标宋简体" w:hAnsi="方正小标宋简体" w:eastAsia="方正小标宋简体" w:cs="方正小标宋简体"/>
          <w:sz w:val="30"/>
          <w:szCs w:val="30"/>
          <w:highlight w:val="none"/>
          <w:lang w:val="en-US" w:eastAsia="zh-CN"/>
        </w:rPr>
        <w:fldChar w:fldCharType="separate"/>
      </w:r>
      <w:r>
        <w:rPr>
          <w:rFonts w:hint="eastAsia" w:ascii="方正小标宋简体" w:hAnsi="方正小标宋简体" w:eastAsia="方正小标宋简体" w:cs="方正小标宋简体"/>
          <w:sz w:val="30"/>
          <w:szCs w:val="30"/>
          <w:highlight w:val="none"/>
          <w:lang w:val="en-US" w:eastAsia="zh-CN"/>
        </w:rPr>
        <w:t>第四部分  名词解释</w:t>
      </w:r>
      <w:r>
        <w:rPr>
          <w:rFonts w:hint="eastAsia" w:ascii="仿宋" w:hAnsi="仿宋" w:eastAsia="仿宋" w:cs="仿宋"/>
          <w:sz w:val="30"/>
          <w:szCs w:val="30"/>
          <w:highlight w:val="none"/>
          <w:lang w:val="en-US" w:eastAsia="zh-CN"/>
        </w:rPr>
        <w:tab/>
      </w:r>
      <w:r>
        <w:rPr>
          <w:rFonts w:hint="eastAsia" w:ascii="Times New Roman" w:hAnsi="Times New Roman" w:eastAsia="方正小标宋简体" w:cs="Times New Roman"/>
          <w:sz w:val="30"/>
          <w:szCs w:val="30"/>
          <w:highlight w:val="none"/>
          <w:lang w:val="en-US" w:eastAsia="zh-CN"/>
        </w:rPr>
        <w:fldChar w:fldCharType="begin"/>
      </w:r>
      <w:r>
        <w:rPr>
          <w:rFonts w:hint="eastAsia" w:ascii="Times New Roman" w:hAnsi="Times New Roman" w:eastAsia="方正小标宋简体" w:cs="Times New Roman"/>
          <w:sz w:val="30"/>
          <w:szCs w:val="30"/>
          <w:highlight w:val="none"/>
          <w:lang w:val="en-US" w:eastAsia="zh-CN"/>
        </w:rPr>
        <w:instrText xml:space="preserve"> PAGEREF _Toc26550 \h </w:instrText>
      </w:r>
      <w:r>
        <w:rPr>
          <w:rFonts w:hint="eastAsia" w:ascii="Times New Roman" w:hAnsi="Times New Roman" w:eastAsia="方正小标宋简体" w:cs="Times New Roman"/>
          <w:sz w:val="30"/>
          <w:szCs w:val="30"/>
          <w:highlight w:val="none"/>
          <w:lang w:val="en-US" w:eastAsia="zh-CN"/>
        </w:rPr>
        <w:fldChar w:fldCharType="separate"/>
      </w:r>
      <w:r>
        <w:rPr>
          <w:rFonts w:hint="eastAsia" w:ascii="Times New Roman" w:hAnsi="Times New Roman" w:eastAsia="方正小标宋简体" w:cs="Times New Roman"/>
          <w:sz w:val="30"/>
          <w:szCs w:val="30"/>
          <w:highlight w:val="none"/>
          <w:lang w:val="en-US" w:eastAsia="zh-CN"/>
        </w:rPr>
        <w:t>30</w:t>
      </w:r>
      <w:r>
        <w:rPr>
          <w:rFonts w:hint="eastAsia" w:ascii="Times New Roman" w:hAnsi="Times New Roman" w:eastAsia="方正小标宋简体" w:cs="Times New Roman"/>
          <w:sz w:val="30"/>
          <w:szCs w:val="30"/>
          <w:highlight w:val="none"/>
          <w:lang w:val="en-US" w:eastAsia="zh-CN"/>
        </w:rPr>
        <w:fldChar w:fldCharType="end"/>
      </w:r>
      <w:r>
        <w:rPr>
          <w:rFonts w:hint="eastAsia" w:ascii="方正小标宋简体" w:hAnsi="方正小标宋简体" w:eastAsia="方正小标宋简体" w:cs="方正小标宋简体"/>
          <w:sz w:val="30"/>
          <w:szCs w:val="30"/>
          <w:highlight w:val="none"/>
          <w:lang w:val="en-US" w:eastAsia="zh-CN"/>
        </w:rPr>
        <w:fldChar w:fldCharType="end"/>
      </w:r>
    </w:p>
    <w:p w14:paraId="266A8467">
      <w:pPr>
        <w:pStyle w:val="21"/>
        <w:tabs>
          <w:tab w:val="right" w:leader="dot" w:pos="8306"/>
          <w:tab w:val="clear" w:pos="8296"/>
        </w:tabs>
        <w:rPr>
          <w:rFonts w:ascii="Times New Roman" w:hAnsi="Times New Roman" w:eastAsia="方正仿宋_GB2312"/>
          <w:sz w:val="32"/>
          <w:szCs w:val="32"/>
          <w:highlight w:val="none"/>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eastAsia" w:ascii="仿宋" w:hAnsi="仿宋" w:eastAsia="仿宋" w:cs="仿宋"/>
          <w:szCs w:val="30"/>
          <w:highlight w:val="none"/>
          <w:lang w:val="en-US" w:eastAsia="zh-CN"/>
        </w:rPr>
        <w:fldChar w:fldCharType="end"/>
      </w:r>
    </w:p>
    <w:p w14:paraId="0AEA8A28">
      <w:pPr>
        <w:rPr>
          <w:rFonts w:hint="eastAsia"/>
          <w:highlight w:val="none"/>
        </w:rPr>
      </w:pPr>
    </w:p>
    <w:p w14:paraId="17554C12">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p>
    <w:p w14:paraId="3E33BE62">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0" w:name="_Toc544"/>
      <w:r>
        <w:rPr>
          <w:rFonts w:hint="eastAsia" w:ascii="方正小标宋简体" w:hAnsi="方正小标宋简体" w:eastAsia="方正小标宋简体" w:cs="方正小标宋简体"/>
          <w:b w:val="0"/>
          <w:lang w:val="en-US" w:eastAsia="zh-CN"/>
        </w:rPr>
        <w:t>第一部分  概 况</w:t>
      </w:r>
      <w:bookmarkEnd w:id="0"/>
    </w:p>
    <w:p w14:paraId="197CD8AA">
      <w:pPr>
        <w:spacing w:line="600" w:lineRule="exact"/>
        <w:rPr>
          <w:rFonts w:hint="eastAsia"/>
          <w:highlight w:val="none"/>
        </w:rPr>
      </w:pPr>
    </w:p>
    <w:p w14:paraId="44FBC3CB">
      <w:pPr>
        <w:pStyle w:val="6"/>
        <w:wordWrap w:val="0"/>
        <w:spacing w:before="0" w:after="0" w:line="800" w:lineRule="exact"/>
        <w:ind w:firstLine="602" w:firstLineChars="200"/>
        <w:rPr>
          <w:rFonts w:hint="eastAsia" w:ascii="黑体" w:hAnsi="黑体" w:eastAsia="黑体"/>
          <w:b w:val="0"/>
          <w:bCs w:val="0"/>
          <w:sz w:val="30"/>
          <w:szCs w:val="30"/>
          <w:highlight w:val="none"/>
        </w:rPr>
      </w:pPr>
      <w:bookmarkStart w:id="1" w:name="_Toc31533"/>
      <w:r>
        <w:rPr>
          <w:rFonts w:hint="eastAsia" w:ascii="黑体" w:hAnsi="黑体" w:eastAsia="黑体"/>
          <w:sz w:val="30"/>
          <w:szCs w:val="30"/>
          <w:lang w:val="en-US" w:eastAsia="zh-CN"/>
        </w:rPr>
        <w:t>一、主要职责</w:t>
      </w:r>
      <w:bookmarkEnd w:id="1"/>
    </w:p>
    <w:p w14:paraId="3AFF0E8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天津市食品安全检测技术研究院的主要职责是：承担全市食品（含食品添加剂、保健食品、粮油）及食品相关产品的质量检测、生产环境洁净检测、技术服务及有关科研工作。</w:t>
      </w:r>
    </w:p>
    <w:p w14:paraId="6B4D3ED1">
      <w:pPr>
        <w:pStyle w:val="6"/>
        <w:spacing w:before="0" w:after="0" w:line="600" w:lineRule="exact"/>
        <w:ind w:firstLine="602" w:firstLineChars="200"/>
        <w:rPr>
          <w:rFonts w:hint="eastAsia" w:ascii="黑体" w:hAnsi="黑体" w:eastAsia="黑体"/>
          <w:b w:val="0"/>
          <w:bCs w:val="0"/>
          <w:sz w:val="30"/>
          <w:szCs w:val="30"/>
          <w:highlight w:val="none"/>
        </w:rPr>
      </w:pPr>
      <w:bookmarkStart w:id="2" w:name="_Toc31383"/>
      <w:r>
        <w:rPr>
          <w:rFonts w:hint="eastAsia" w:ascii="黑体" w:hAnsi="黑体" w:eastAsia="黑体"/>
          <w:sz w:val="30"/>
          <w:szCs w:val="30"/>
          <w:lang w:val="en-US" w:eastAsia="zh-CN"/>
        </w:rPr>
        <w:t>二、机构设置</w:t>
      </w:r>
      <w:bookmarkEnd w:id="2"/>
    </w:p>
    <w:p w14:paraId="34ACA250">
      <w:pPr>
        <w:spacing w:line="600" w:lineRule="exact"/>
        <w:ind w:firstLine="600"/>
        <w:rPr>
          <w:rFonts w:hint="eastAsia" w:eastAsia="方正仿宋_GB2312"/>
          <w:sz w:val="30"/>
          <w:szCs w:val="30"/>
          <w:highlight w:val="none"/>
          <w:lang w:val="en-US" w:eastAsia="zh-CN"/>
        </w:rPr>
      </w:pPr>
      <w:r>
        <w:rPr>
          <w:rFonts w:hint="eastAsia" w:eastAsia="仿宋_GB2312"/>
          <w:sz w:val="30"/>
          <w:szCs w:val="30"/>
          <w:highlight w:val="none"/>
          <w:lang w:val="en-US" w:eastAsia="zh-CN"/>
        </w:rPr>
        <w:t>纳入天津市食品安全检测技术研究院2025年度单位决算编制范围的单位包括，1.天津市食品安全检测技术研究院部门本级</w:t>
      </w:r>
    </w:p>
    <w:p w14:paraId="684ED495">
      <w:pPr>
        <w:spacing w:line="600" w:lineRule="exact"/>
        <w:rPr>
          <w:rFonts w:hint="eastAsia" w:eastAsia="方正楷体_GB2312"/>
          <w:b/>
          <w:sz w:val="30"/>
          <w:szCs w:val="30"/>
          <w:highlight w:val="none"/>
        </w:rPr>
      </w:pPr>
      <w:r>
        <w:rPr>
          <w:rFonts w:eastAsia="方正楷体_GB2312"/>
          <w:b/>
          <w:sz w:val="30"/>
          <w:szCs w:val="30"/>
          <w:highlight w:val="none"/>
        </w:rPr>
        <w:br w:type="page"/>
      </w:r>
    </w:p>
    <w:p w14:paraId="350392F3">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69DE8029">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8F40849">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19E49D6E">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2D994F61">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3F3BF89D">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532B0BC2">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0930AE87">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044AA007">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p>
    <w:p w14:paraId="257AB663">
      <w:pPr>
        <w:pStyle w:val="5"/>
        <w:wordWrap w:val="0"/>
        <w:spacing w:before="0" w:after="0" w:line="600" w:lineRule="exact"/>
        <w:jc w:val="center"/>
        <w:rPr>
          <w:rFonts w:hint="eastAsia" w:ascii="方正小标宋简体" w:hAnsi="方正小标宋简体" w:eastAsia="方正小标宋简体" w:cs="方正小标宋简体"/>
          <w:b w:val="0"/>
          <w:bCs w:val="0"/>
          <w:lang w:val="en-US" w:eastAsia="zh-CN"/>
        </w:rPr>
      </w:pPr>
      <w:bookmarkStart w:id="3" w:name="_Toc24540"/>
      <w:r>
        <w:rPr>
          <w:rFonts w:hint="eastAsia" w:ascii="方正小标宋简体" w:hAnsi="方正小标宋简体" w:eastAsia="方正小标宋简体" w:cs="方正小标宋简体"/>
          <w:b w:val="0"/>
          <w:bCs w:val="0"/>
          <w:lang w:val="en-US" w:eastAsia="zh-CN"/>
        </w:rPr>
        <w:t>第二部分  2025年度单位决算表</w:t>
      </w:r>
      <w:bookmarkEnd w:id="3"/>
    </w:p>
    <w:p w14:paraId="324AD0D3">
      <w:pPr>
        <w:pStyle w:val="5"/>
        <w:wordWrap w:val="0"/>
        <w:spacing w:before="0" w:after="0" w:line="600" w:lineRule="exact"/>
        <w:jc w:val="left"/>
        <w:rPr>
          <w:rFonts w:hint="eastAsia" w:ascii="黑体" w:hAnsi="黑体" w:eastAsia="黑体"/>
          <w:sz w:val="30"/>
          <w:szCs w:val="30"/>
          <w:lang w:val="en-US" w:eastAsia="zh-CN"/>
        </w:rPr>
      </w:pPr>
      <w:r>
        <w:rPr>
          <w:rFonts w:hint="eastAsia" w:ascii="方正小标宋简体" w:hAnsi="方正小标宋简体" w:eastAsia="方正小标宋简体" w:cs="方正小标宋简体"/>
          <w:b w:val="0"/>
          <w:bCs w:val="0"/>
          <w:lang w:val="en-US" w:eastAsia="zh-CN"/>
        </w:rPr>
        <w:br w:type="page"/>
      </w:r>
      <w:bookmarkStart w:id="4" w:name="_Toc23540"/>
      <w:r>
        <w:rPr>
          <w:rFonts w:hint="eastAsia" w:ascii="黑体" w:hAnsi="黑体" w:eastAsia="黑体"/>
          <w:sz w:val="30"/>
          <w:szCs w:val="30"/>
          <w:lang w:val="en-US" w:eastAsia="zh-CN"/>
        </w:rPr>
        <w:t>一、《收入支出决算总表》</w:t>
      </w:r>
      <w:bookmarkEnd w:id="4"/>
    </w:p>
    <w:tbl>
      <w:tblPr>
        <w:tblStyle w:val="8"/>
        <w:tblW w:w="97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1"/>
        <w:gridCol w:w="1632"/>
        <w:gridCol w:w="3180"/>
        <w:gridCol w:w="1632"/>
      </w:tblGrid>
      <w:tr w14:paraId="4E5AB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nil"/>
              <w:left w:val="nil"/>
              <w:bottom w:val="single" w:color="000000" w:sz="4" w:space="0"/>
              <w:right w:val="nil"/>
            </w:tcBorders>
            <w:shd w:val="clear" w:color="000000" w:fill="FFFFFF"/>
            <w:noWrap/>
            <w:vAlign w:val="center"/>
          </w:tcPr>
          <w:p w14:paraId="03B8D864">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：天津市食品安全检测技术研究院</w:t>
            </w:r>
          </w:p>
        </w:tc>
        <w:tc>
          <w:tcPr>
            <w:tcW w:w="1701" w:type="dxa"/>
            <w:gridSpan w:val="2"/>
            <w:tcBorders>
              <w:top w:val="nil"/>
              <w:left w:val="nil"/>
              <w:bottom w:val="single" w:color="000000" w:sz="4" w:space="0"/>
              <w:right w:val="nil"/>
            </w:tcBorders>
            <w:shd w:val="clear" w:color="000000" w:fill="FFFFFF"/>
            <w:noWrap/>
            <w:vAlign w:val="center"/>
          </w:tcPr>
          <w:p w14:paraId="22CE47F6">
            <w:pPr>
              <w:spacing w:line="240" w:lineRule="auto"/>
              <w:ind w:left="0" w:leftChars="0" w:right="0" w:rightChars="0" w:firstLine="0" w:firstLineChars="0"/>
              <w:jc w:val="righ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金额单位：元</w:t>
            </w:r>
          </w:p>
        </w:tc>
      </w:tr>
      <w:tr w14:paraId="27937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1701" w:type="dxa"/>
            <w:gridSpan w:val="2"/>
            <w:tcBorders>
              <w:top w:val="single" w:color="000000" w:sz="4" w:space="0"/>
              <w:left w:val="single" w:color="000000" w:sz="4" w:space="0"/>
              <w:bottom w:val="single" w:color="000000" w:sz="4" w:space="0"/>
              <w:right w:val="nil"/>
            </w:tcBorders>
            <w:shd w:val="clear" w:color="000000" w:fill="FFFFFF"/>
            <w:noWrap/>
            <w:vAlign w:val="center"/>
          </w:tcPr>
          <w:p w14:paraId="1C8FBF12">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701" w:type="dxa"/>
            <w:gridSpan w:val="2"/>
            <w:tcBorders>
              <w:top w:val="single" w:color="000000" w:sz="4" w:space="0"/>
              <w:left w:val="nil"/>
              <w:bottom w:val="single" w:color="000000" w:sz="4" w:space="0"/>
              <w:right w:val="single" w:color="000000" w:sz="4" w:space="0"/>
            </w:tcBorders>
            <w:shd w:val="clear" w:color="000000" w:fill="FFFFFF"/>
            <w:noWrap/>
            <w:vAlign w:val="center"/>
          </w:tcPr>
          <w:p w14:paraId="2C84334B">
            <w:pPr>
              <w:spacing w:line="240" w:lineRule="auto"/>
              <w:ind w:left="0" w:leftChars="0" w:right="0" w:rightChars="0" w:firstLine="0" w:firstLineChars="0"/>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3646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3A4E68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709ACC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288609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8B4817">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r>
      <w:tr w14:paraId="1F721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DC885E0">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一、一般公共预算财政拨款收入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025825B">
            <w:pPr>
              <w:keepNext w:val="0"/>
              <w:keepLines w:val="0"/>
              <w:widowControl/>
              <w:suppressLineNumbers w:val="0"/>
              <w:tabs>
                <w:tab w:val="left" w:pos="1920"/>
              </w:tabs>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11019102.00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136B39D">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C0E890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55374944.94</w:t>
            </w:r>
          </w:p>
        </w:tc>
      </w:tr>
      <w:tr w14:paraId="40849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EE2CC5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二、政府性基金预算财政拨款收入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8A66F0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40FA6B">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DF5AE5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46B6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949A949">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三、国有资本经营预算财政拨款收入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AB4329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780409">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4D0E79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35DA4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68"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2C34D9">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四、财政专户管理资金</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D232D8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2693DB6">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73E886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5B75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F47660D">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五、事业收入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C4E9D0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F1D7B81">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030DC3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2166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AA3605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六、事业单位经营收入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F58088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52260587.58</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7E86C7">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4A82E9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2902761.32</w:t>
            </w:r>
          </w:p>
        </w:tc>
      </w:tr>
      <w:tr w14:paraId="38D46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964365">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七、上级补助收入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2B17DF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10EBCE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A5D805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1122230.30</w:t>
            </w:r>
          </w:p>
        </w:tc>
      </w:tr>
      <w:tr w14:paraId="60454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6CC751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八、附属单位上缴收入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09B06B">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6D7E30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330B848">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2251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A55625B">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九、其他收入</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5D52E02">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566958.68</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BFEC28">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FBCCAC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4CFA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AA4330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CE5FFC">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211FD5">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EE50E3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5BDE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8EBF0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06A816A">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F0CF3DF">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31F9F5">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EFCB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CB70CD2">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4BDC5D">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1CDF99">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62752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6757F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2AA3D27">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D992C46">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2352A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80FC16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26E2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D46D4A3">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40FD2D">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E500F7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C5345D1">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1DD48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EC0E52A">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BEF09AA">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69F6CB">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FE9120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27DF9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EE84F0">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8AFB00">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AE0097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576205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301FB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605751">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88AE26">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B5CCA0">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A2DEC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C966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43F0E4C">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647CC9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41A1AA6">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2FD79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75DE8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79A978D">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6E0150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EB6F1A">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90774A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D137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73ECB02">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DE8D47">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A63C9D">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ADD0D3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cs="Times New Roman"/>
                <w:i w:val="0"/>
                <w:iCs w:val="0"/>
                <w:color w:val="000000"/>
                <w:kern w:val="0"/>
                <w:sz w:val="20"/>
                <w:szCs w:val="20"/>
                <w:u w:val="none"/>
                <w:lang w:val="en-US" w:eastAsia="zh-CN"/>
              </w:rPr>
              <w:t xml:space="preserve">  </w:t>
            </w:r>
          </w:p>
        </w:tc>
      </w:tr>
      <w:tr w14:paraId="30EAA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2D2F9E3">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A62AE2">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C388348">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6209E4D">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08CB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2F2BAB1">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35F5071">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695C7C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3CBC2B3">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2000.00</w:t>
            </w:r>
          </w:p>
        </w:tc>
      </w:tr>
      <w:tr w14:paraId="4CA77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BB417F8">
            <w:pPr>
              <w:spacing w:line="240" w:lineRule="auto"/>
              <w:ind w:left="0" w:leftChars="0" w:right="0" w:rightChars="0" w:firstLine="0" w:firstLineChars="0"/>
              <w:jc w:val="left"/>
              <w:rPr>
                <w:rFonts w:hint="eastAsia" w:ascii="宋体" w:hAnsi="宋体" w:eastAsia="宋体" w:cs="宋体"/>
                <w:i w:val="0"/>
                <w:iCs w:val="0"/>
                <w:color w:val="000000"/>
                <w:kern w:val="0"/>
                <w:sz w:val="20"/>
                <w:szCs w:val="20"/>
                <w:u w:val="none"/>
                <w:lang w:val="en-US" w:eastAsia="zh-CN"/>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F69D1D2">
            <w:pPr>
              <w:spacing w:line="240" w:lineRule="auto"/>
              <w:ind w:left="0" w:leftChars="0" w:right="0" w:rightChars="0" w:firstLine="0" w:firstLineChars="0"/>
              <w:jc w:val="left"/>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874CB8F">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52876BC">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r>
      <w:tr w14:paraId="38D42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3E6B92E">
            <w:pPr>
              <w:spacing w:line="240" w:lineRule="auto"/>
              <w:ind w:left="0" w:leftChars="0" w:right="0" w:rightChars="0" w:firstLine="0" w:firstLineChars="0"/>
              <w:jc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本年收入合计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31503A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63846648.26</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6AFCE69">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6DFFECA">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59401936.56</w:t>
            </w:r>
          </w:p>
        </w:tc>
      </w:tr>
      <w:tr w14:paraId="3CA3E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4DC092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w w:val="90"/>
                <w:kern w:val="0"/>
                <w:sz w:val="20"/>
                <w:szCs w:val="20"/>
                <w:u w:val="none"/>
                <w:lang w:val="en-US" w:eastAsia="zh-CN"/>
              </w:rPr>
              <w:t>十、使用非财政拨款结余</w:t>
            </w:r>
            <w:r>
              <w:rPr>
                <w:rFonts w:hint="eastAsia" w:ascii="宋体" w:hAnsi="宋体" w:cs="宋体"/>
                <w:i w:val="0"/>
                <w:iCs w:val="0"/>
                <w:color w:val="000000"/>
                <w:w w:val="90"/>
                <w:kern w:val="0"/>
                <w:sz w:val="20"/>
                <w:szCs w:val="20"/>
                <w:u w:val="none"/>
                <w:lang w:val="en-US" w:eastAsia="zh-CN"/>
              </w:rPr>
              <w:t>（含专用结余）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842C27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2821610.63</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D68E16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二十四、结余分配</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D99F19">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6913052.98</w:t>
            </w:r>
          </w:p>
        </w:tc>
      </w:tr>
      <w:tr w14:paraId="1C0D2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15B9412">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十一、年初结转和结余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B6DF227">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427188.90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2D2B333">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二十五、年末结转和结余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114A25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780458.25</w:t>
            </w:r>
          </w:p>
        </w:tc>
      </w:tr>
      <w:tr w14:paraId="49829C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66E2584">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其中：财政拨款结转和结余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51484BF">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BD62220">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DA873D5">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7E212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3E7D1B">
            <w:pPr>
              <w:keepNext w:val="0"/>
              <w:keepLines w:val="0"/>
              <w:widowControl/>
              <w:suppressLineNumbers w:val="0"/>
              <w:spacing w:line="240" w:lineRule="auto"/>
              <w:ind w:left="0" w:leftChars="0" w:right="0" w:rightChars="0" w:firstLine="600" w:firstLineChars="30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其他结转和结余</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F1041CE">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427188.90</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83FB689">
            <w:pPr>
              <w:spacing w:line="240" w:lineRule="auto"/>
              <w:ind w:left="0" w:leftChars="0" w:right="0" w:rightChars="0" w:firstLine="0" w:firstLineChars="0"/>
              <w:jc w:val="left"/>
              <w:rPr>
                <w:rFonts w:hint="eastAsia" w:ascii="宋体" w:hAnsi="宋体" w:eastAsia="宋体" w:cs="宋体"/>
                <w:i w:val="0"/>
                <w:iCs w:val="0"/>
                <w:color w:val="000000"/>
                <w:sz w:val="20"/>
                <w:szCs w:val="20"/>
                <w:u w:val="none"/>
              </w:rPr>
            </w:pP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7F4CDD5">
            <w:pPr>
              <w:spacing w:line="240" w:lineRule="auto"/>
              <w:ind w:left="0" w:leftChars="0" w:right="0" w:rightChars="0" w:firstLine="0" w:firstLineChars="0"/>
              <w:jc w:val="right"/>
              <w:rPr>
                <w:rFonts w:hint="default" w:ascii="Times New Roman" w:hAnsi="Times New Roman" w:eastAsia="宋体" w:cs="Times New Roman"/>
                <w:i w:val="0"/>
                <w:iCs w:val="0"/>
                <w:color w:val="000000"/>
                <w:sz w:val="20"/>
                <w:szCs w:val="20"/>
                <w:u w:val="none"/>
              </w:rPr>
            </w:pPr>
          </w:p>
        </w:tc>
      </w:tr>
      <w:tr w14:paraId="69A8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97" w:hRule="exact"/>
          <w:jc w:val="center"/>
        </w:trPr>
        <w:tc>
          <w:tcPr>
            <w:tcW w:w="3505"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C38E23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106D440">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67095447.79</w:t>
            </w:r>
          </w:p>
        </w:tc>
        <w:tc>
          <w:tcPr>
            <w:tcW w:w="332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DDEB090">
            <w:pPr>
              <w:keepNext w:val="0"/>
              <w:keepLines w:val="0"/>
              <w:widowControl/>
              <w:suppressLineNumbers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支出总计</w:t>
            </w:r>
          </w:p>
        </w:tc>
        <w:tc>
          <w:tcPr>
            <w:tcW w:w="170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0EA6A64">
            <w:pPr>
              <w:keepNext w:val="0"/>
              <w:keepLines w:val="0"/>
              <w:widowControl/>
              <w:suppressLineNumbers w:val="0"/>
              <w:spacing w:line="240" w:lineRule="auto"/>
              <w:ind w:left="0" w:leftChars="0" w:right="0" w:rightChars="0" w:firstLine="0" w:firstLineChars="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67095447.79</w:t>
            </w:r>
          </w:p>
        </w:tc>
      </w:tr>
      <w:tr w14:paraId="70DE6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jc w:val="center"/>
        </w:trPr>
        <w:tc>
          <w:tcPr>
            <w:tcW w:w="1701" w:type="dxa"/>
            <w:gridSpan w:val="4"/>
            <w:tcBorders>
              <w:top w:val="nil"/>
              <w:left w:val="nil"/>
              <w:bottom w:val="nil"/>
              <w:right w:val="nil"/>
            </w:tcBorders>
            <w:vAlign w:val="center"/>
          </w:tcPr>
          <w:p w14:paraId="79E9DCA6">
            <w:pPr>
              <w:keepNext w:val="0"/>
              <w:keepLines w:val="0"/>
              <w:widowControl/>
              <w:suppressLineNumbers w:val="0"/>
              <w:spacing w:line="240" w:lineRule="auto"/>
              <w:ind w:left="0" w:leftChars="0" w:right="0" w:righ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注：本表反映本年度的总收支和年末结转结余情况。财政专户管理资金是指教育收费；事业收入不含教育收费。</w:t>
            </w:r>
          </w:p>
        </w:tc>
      </w:tr>
    </w:tbl>
    <w:p w14:paraId="498CCA5E">
      <w:pPr>
        <w:rPr>
          <w:rFonts w:hint="eastAsia"/>
          <w:lang w:val="en-US" w:eastAsia="zh-CN"/>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2D6B55CA">
      <w:pPr>
        <w:pStyle w:val="6"/>
        <w:wordWrap w:val="0"/>
        <w:spacing w:before="0" w:after="0" w:line="800" w:lineRule="exact"/>
        <w:ind w:firstLine="602" w:firstLineChars="200"/>
        <w:rPr>
          <w:rFonts w:hint="eastAsia" w:ascii="黑体" w:hAnsi="黑体" w:eastAsia="黑体"/>
          <w:sz w:val="30"/>
          <w:szCs w:val="30"/>
          <w:lang w:val="en-US" w:eastAsia="zh-CN"/>
        </w:rPr>
      </w:pPr>
      <w:bookmarkStart w:id="5" w:name="_Toc8357"/>
      <w:r>
        <w:rPr>
          <w:rFonts w:hint="eastAsia" w:ascii="黑体" w:hAnsi="黑体" w:eastAsia="黑体"/>
          <w:sz w:val="30"/>
          <w:szCs w:val="30"/>
          <w:lang w:val="en-US" w:eastAsia="zh-CN"/>
        </w:rPr>
        <w:t>二、《收入决算表（按功能分类列示）》</w:t>
      </w:r>
      <w:bookmarkEnd w:id="5"/>
    </w:p>
    <w:tbl>
      <w:tblPr>
        <w:tblStyle w:val="8"/>
        <w:tblW w:w="1629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3"/>
        <w:gridCol w:w="2184"/>
        <w:gridCol w:w="1824"/>
        <w:gridCol w:w="1737"/>
        <w:gridCol w:w="1503"/>
        <w:gridCol w:w="1680"/>
        <w:gridCol w:w="1656"/>
        <w:gridCol w:w="1572"/>
        <w:gridCol w:w="1524"/>
        <w:gridCol w:w="1587"/>
      </w:tblGrid>
      <w:tr w14:paraId="3ADCE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951" w:type="dxa"/>
            <w:gridSpan w:val="6"/>
            <w:tcBorders>
              <w:top w:val="nil"/>
              <w:left w:val="nil"/>
              <w:bottom w:val="single" w:color="auto" w:sz="4" w:space="0"/>
              <w:right w:val="nil"/>
            </w:tcBorders>
            <w:shd w:val="clear" w:color="auto" w:fill="FFFFFF"/>
            <w:noWrap/>
            <w:vAlign w:val="center"/>
          </w:tcPr>
          <w:p w14:paraId="2752B4D1">
            <w:pPr>
              <w:snapToGrid w:val="0"/>
              <w:jc w:val="left"/>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1656" w:type="dxa"/>
            <w:tcBorders>
              <w:top w:val="nil"/>
              <w:left w:val="nil"/>
              <w:bottom w:val="single" w:color="auto" w:sz="4" w:space="0"/>
              <w:right w:val="nil"/>
            </w:tcBorders>
            <w:shd w:val="clear" w:color="auto" w:fill="FFFFFF"/>
            <w:noWrap/>
            <w:vAlign w:val="center"/>
          </w:tcPr>
          <w:p w14:paraId="32EA7212">
            <w:pPr>
              <w:snapToGrid w:val="0"/>
              <w:jc w:val="right"/>
              <w:rPr>
                <w:rFonts w:hint="eastAsia" w:ascii="宋体" w:hAnsi="宋体" w:eastAsia="宋体" w:cs="宋体"/>
                <w:i w:val="0"/>
                <w:iCs w:val="0"/>
                <w:color w:val="000000"/>
                <w:sz w:val="24"/>
                <w:szCs w:val="24"/>
                <w:u w:val="none"/>
              </w:rPr>
            </w:pPr>
          </w:p>
        </w:tc>
        <w:tc>
          <w:tcPr>
            <w:tcW w:w="1572" w:type="dxa"/>
            <w:tcBorders>
              <w:top w:val="nil"/>
              <w:left w:val="nil"/>
              <w:bottom w:val="single" w:color="auto" w:sz="4" w:space="0"/>
              <w:right w:val="nil"/>
            </w:tcBorders>
            <w:shd w:val="clear" w:color="auto" w:fill="FFFFFF"/>
            <w:noWrap/>
            <w:vAlign w:val="center"/>
          </w:tcPr>
          <w:p w14:paraId="21D0DE04">
            <w:pPr>
              <w:snapToGrid w:val="0"/>
              <w:jc w:val="right"/>
              <w:rPr>
                <w:rFonts w:hint="eastAsia" w:ascii="宋体" w:hAnsi="宋体" w:eastAsia="宋体" w:cs="宋体"/>
                <w:i w:val="0"/>
                <w:iCs w:val="0"/>
                <w:color w:val="000000"/>
                <w:sz w:val="24"/>
                <w:szCs w:val="24"/>
                <w:u w:val="none"/>
              </w:rPr>
            </w:pPr>
          </w:p>
        </w:tc>
        <w:tc>
          <w:tcPr>
            <w:tcW w:w="3111" w:type="dxa"/>
            <w:gridSpan w:val="2"/>
            <w:tcBorders>
              <w:top w:val="nil"/>
              <w:left w:val="nil"/>
              <w:bottom w:val="single" w:color="auto" w:sz="4" w:space="0"/>
              <w:right w:val="nil"/>
            </w:tcBorders>
            <w:shd w:val="clear" w:color="auto" w:fill="FFFFFF"/>
            <w:noWrap/>
            <w:vAlign w:val="center"/>
          </w:tcPr>
          <w:p w14:paraId="6CC81501">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4823E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auto" w:sz="4" w:space="0"/>
              <w:left w:val="single" w:color="auto" w:sz="4" w:space="0"/>
              <w:bottom w:val="single" w:color="000000" w:sz="4" w:space="0"/>
              <w:right w:val="single" w:color="000000" w:sz="4" w:space="0"/>
            </w:tcBorders>
            <w:shd w:val="clear" w:color="auto" w:fill="FFFFFF"/>
            <w:vAlign w:val="center"/>
          </w:tcPr>
          <w:p w14:paraId="3A7E5B9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18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5B80A14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本年收入合计</w:t>
            </w:r>
          </w:p>
        </w:tc>
        <w:tc>
          <w:tcPr>
            <w:tcW w:w="1737"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14:paraId="04AAAE8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财政拨款收入</w:t>
            </w:r>
          </w:p>
        </w:tc>
        <w:tc>
          <w:tcPr>
            <w:tcW w:w="1503"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5BAF7CA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上级补助收入</w:t>
            </w:r>
          </w:p>
        </w:tc>
        <w:tc>
          <w:tcPr>
            <w:tcW w:w="3336"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14:paraId="684A205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事业收入</w:t>
            </w:r>
          </w:p>
        </w:tc>
        <w:tc>
          <w:tcPr>
            <w:tcW w:w="1572"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4069699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经营收入</w:t>
            </w:r>
          </w:p>
        </w:tc>
        <w:tc>
          <w:tcPr>
            <w:tcW w:w="1524" w:type="dxa"/>
            <w:vMerge w:val="restart"/>
            <w:tcBorders>
              <w:top w:val="single" w:color="auto" w:sz="4" w:space="0"/>
              <w:left w:val="single" w:color="000000" w:sz="4" w:space="0"/>
              <w:bottom w:val="single" w:color="000000" w:sz="4" w:space="0"/>
              <w:right w:val="single" w:color="000000" w:sz="4" w:space="0"/>
            </w:tcBorders>
            <w:shd w:val="clear" w:color="auto" w:fill="FFFFFF"/>
            <w:vAlign w:val="center"/>
          </w:tcPr>
          <w:p w14:paraId="0B33C61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附属单位上缴收入</w:t>
            </w:r>
          </w:p>
        </w:tc>
        <w:tc>
          <w:tcPr>
            <w:tcW w:w="1587" w:type="dxa"/>
            <w:vMerge w:val="restart"/>
            <w:tcBorders>
              <w:top w:val="single" w:color="auto" w:sz="4" w:space="0"/>
              <w:left w:val="single" w:color="000000" w:sz="4" w:space="0"/>
              <w:bottom w:val="single" w:color="000000" w:sz="4" w:space="0"/>
              <w:right w:val="single" w:color="auto" w:sz="4" w:space="0"/>
            </w:tcBorders>
            <w:shd w:val="clear" w:color="auto" w:fill="FFFFFF"/>
            <w:vAlign w:val="center"/>
          </w:tcPr>
          <w:p w14:paraId="07669C7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其他收入</w:t>
            </w:r>
          </w:p>
        </w:tc>
      </w:tr>
      <w:tr w14:paraId="31C27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restart"/>
            <w:tcBorders>
              <w:top w:val="single" w:color="000000" w:sz="4" w:space="0"/>
              <w:left w:val="single" w:color="auto" w:sz="4" w:space="0"/>
              <w:bottom w:val="single" w:color="000000" w:sz="4" w:space="0"/>
              <w:right w:val="single" w:color="000000" w:sz="4" w:space="0"/>
            </w:tcBorders>
            <w:shd w:val="clear" w:color="auto" w:fill="FFFFFF"/>
            <w:vAlign w:val="center"/>
          </w:tcPr>
          <w:p w14:paraId="0E09FF9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18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A19C02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61CEE7">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F3656">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FC16DB">
            <w:pPr>
              <w:snapToGrid w:val="0"/>
              <w:jc w:val="center"/>
              <w:rPr>
                <w:rFonts w:hint="eastAsia" w:ascii="宋体" w:hAnsi="宋体" w:eastAsia="宋体" w:cs="宋体"/>
                <w:i w:val="0"/>
                <w:iCs w:val="0"/>
                <w:color w:val="000000"/>
                <w:sz w:val="20"/>
                <w:szCs w:val="20"/>
                <w:u w:val="none"/>
              </w:rPr>
            </w:pP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7F71E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165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CAD0A8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其中：教育收费</w:t>
            </w: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4B5FC4">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B6535EA">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289D16B8">
            <w:pPr>
              <w:snapToGrid w:val="0"/>
              <w:jc w:val="center"/>
              <w:rPr>
                <w:rFonts w:hint="eastAsia" w:ascii="宋体" w:hAnsi="宋体" w:eastAsia="宋体" w:cs="宋体"/>
                <w:i w:val="0"/>
                <w:iCs w:val="0"/>
                <w:color w:val="000000"/>
                <w:sz w:val="20"/>
                <w:szCs w:val="20"/>
                <w:u w:val="none"/>
              </w:rPr>
            </w:pPr>
          </w:p>
        </w:tc>
      </w:tr>
      <w:tr w14:paraId="27613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1023" w:type="dxa"/>
            <w:vMerge w:val="continue"/>
            <w:tcBorders>
              <w:top w:val="single" w:color="000000" w:sz="4" w:space="0"/>
              <w:left w:val="single" w:color="auto" w:sz="4" w:space="0"/>
              <w:bottom w:val="single" w:color="000000" w:sz="4" w:space="0"/>
              <w:right w:val="single" w:color="000000" w:sz="4" w:space="0"/>
            </w:tcBorders>
            <w:shd w:val="clear" w:color="auto" w:fill="FFFFFF"/>
            <w:vAlign w:val="center"/>
          </w:tcPr>
          <w:p w14:paraId="071A443B">
            <w:pPr>
              <w:snapToGrid w:val="0"/>
              <w:jc w:val="center"/>
              <w:rPr>
                <w:rFonts w:hint="eastAsia" w:ascii="宋体" w:hAnsi="宋体" w:eastAsia="宋体" w:cs="宋体"/>
                <w:i w:val="0"/>
                <w:iCs w:val="0"/>
                <w:color w:val="000000"/>
                <w:sz w:val="20"/>
                <w:szCs w:val="20"/>
                <w:u w:val="none"/>
              </w:rPr>
            </w:pPr>
          </w:p>
        </w:tc>
        <w:tc>
          <w:tcPr>
            <w:tcW w:w="218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A7A63EA">
            <w:pPr>
              <w:snapToGrid w:val="0"/>
              <w:jc w:val="center"/>
              <w:rPr>
                <w:rFonts w:hint="eastAsia" w:ascii="宋体" w:hAnsi="宋体" w:eastAsia="宋体" w:cs="宋体"/>
                <w:i w:val="0"/>
                <w:iCs w:val="0"/>
                <w:color w:val="000000"/>
                <w:sz w:val="20"/>
                <w:szCs w:val="20"/>
                <w:u w:val="none"/>
              </w:rPr>
            </w:pPr>
          </w:p>
        </w:tc>
        <w:tc>
          <w:tcPr>
            <w:tcW w:w="18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9AFEC7">
            <w:pPr>
              <w:snapToGrid w:val="0"/>
              <w:jc w:val="center"/>
              <w:rPr>
                <w:rFonts w:hint="eastAsia" w:ascii="宋体" w:hAnsi="宋体" w:eastAsia="宋体" w:cs="宋体"/>
                <w:i w:val="0"/>
                <w:iCs w:val="0"/>
                <w:color w:val="000000"/>
                <w:sz w:val="20"/>
                <w:szCs w:val="20"/>
                <w:u w:val="none"/>
              </w:rPr>
            </w:pPr>
          </w:p>
        </w:tc>
        <w:tc>
          <w:tcPr>
            <w:tcW w:w="17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FE352">
            <w:pPr>
              <w:snapToGrid w:val="0"/>
              <w:jc w:val="center"/>
              <w:rPr>
                <w:rFonts w:hint="eastAsia" w:ascii="宋体" w:hAnsi="宋体" w:eastAsia="宋体" w:cs="宋体"/>
                <w:i w:val="0"/>
                <w:iCs w:val="0"/>
                <w:color w:val="000000"/>
                <w:sz w:val="20"/>
                <w:szCs w:val="20"/>
                <w:u w:val="none"/>
              </w:rPr>
            </w:pPr>
          </w:p>
        </w:tc>
        <w:tc>
          <w:tcPr>
            <w:tcW w:w="150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5AF6978">
            <w:pPr>
              <w:snapToGrid w:val="0"/>
              <w:jc w:val="center"/>
              <w:rPr>
                <w:rFonts w:hint="eastAsia" w:ascii="宋体" w:hAnsi="宋体" w:eastAsia="宋体" w:cs="宋体"/>
                <w:i w:val="0"/>
                <w:iCs w:val="0"/>
                <w:color w:val="000000"/>
                <w:sz w:val="20"/>
                <w:szCs w:val="20"/>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176EDC">
            <w:pPr>
              <w:snapToGrid w:val="0"/>
              <w:jc w:val="center"/>
              <w:rPr>
                <w:rFonts w:hint="eastAsia" w:ascii="宋体" w:hAnsi="宋体" w:eastAsia="宋体" w:cs="宋体"/>
                <w:i w:val="0"/>
                <w:iCs w:val="0"/>
                <w:color w:val="000000"/>
                <w:sz w:val="20"/>
                <w:szCs w:val="20"/>
                <w:u w:val="none"/>
              </w:rPr>
            </w:pPr>
          </w:p>
        </w:tc>
        <w:tc>
          <w:tcPr>
            <w:tcW w:w="165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68A9D11">
            <w:pPr>
              <w:snapToGrid w:val="0"/>
              <w:jc w:val="center"/>
              <w:rPr>
                <w:rFonts w:hint="eastAsia" w:ascii="宋体" w:hAnsi="宋体" w:eastAsia="宋体" w:cs="宋体"/>
                <w:i w:val="0"/>
                <w:iCs w:val="0"/>
                <w:color w:val="000000"/>
                <w:sz w:val="20"/>
                <w:szCs w:val="20"/>
                <w:u w:val="none"/>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E150A4B">
            <w:pPr>
              <w:snapToGrid w:val="0"/>
              <w:jc w:val="center"/>
              <w:rPr>
                <w:rFonts w:hint="eastAsia" w:ascii="宋体" w:hAnsi="宋体" w:eastAsia="宋体" w:cs="宋体"/>
                <w:i w:val="0"/>
                <w:iCs w:val="0"/>
                <w:color w:val="000000"/>
                <w:sz w:val="20"/>
                <w:szCs w:val="20"/>
                <w:u w:val="none"/>
              </w:rPr>
            </w:pPr>
          </w:p>
        </w:tc>
        <w:tc>
          <w:tcPr>
            <w:tcW w:w="152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F141EB">
            <w:pPr>
              <w:snapToGrid w:val="0"/>
              <w:jc w:val="center"/>
              <w:rPr>
                <w:rFonts w:hint="eastAsia" w:ascii="宋体" w:hAnsi="宋体" w:eastAsia="宋体" w:cs="宋体"/>
                <w:i w:val="0"/>
                <w:iCs w:val="0"/>
                <w:color w:val="000000"/>
                <w:sz w:val="20"/>
                <w:szCs w:val="20"/>
                <w:u w:val="none"/>
              </w:rPr>
            </w:pPr>
          </w:p>
        </w:tc>
        <w:tc>
          <w:tcPr>
            <w:tcW w:w="1587" w:type="dxa"/>
            <w:vMerge w:val="continue"/>
            <w:tcBorders>
              <w:top w:val="single" w:color="000000" w:sz="4" w:space="0"/>
              <w:left w:val="single" w:color="000000" w:sz="4" w:space="0"/>
              <w:bottom w:val="single" w:color="000000" w:sz="4" w:space="0"/>
              <w:right w:val="single" w:color="auto" w:sz="4" w:space="0"/>
            </w:tcBorders>
            <w:shd w:val="clear" w:color="auto" w:fill="FFFFFF"/>
            <w:vAlign w:val="center"/>
          </w:tcPr>
          <w:p w14:paraId="0491199E">
            <w:pPr>
              <w:snapToGrid w:val="0"/>
              <w:jc w:val="center"/>
              <w:rPr>
                <w:rFonts w:hint="eastAsia" w:ascii="宋体" w:hAnsi="宋体" w:eastAsia="宋体" w:cs="宋体"/>
                <w:i w:val="0"/>
                <w:iCs w:val="0"/>
                <w:color w:val="000000"/>
                <w:sz w:val="20"/>
                <w:szCs w:val="20"/>
                <w:u w:val="none"/>
              </w:rPr>
            </w:pPr>
          </w:p>
        </w:tc>
      </w:tr>
      <w:tr w14:paraId="03B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207" w:type="dxa"/>
            <w:gridSpan w:val="2"/>
            <w:tcBorders>
              <w:top w:val="single" w:color="000000" w:sz="4" w:space="0"/>
              <w:left w:val="single" w:color="auto" w:sz="4" w:space="0"/>
              <w:bottom w:val="single" w:color="000000" w:sz="4" w:space="0"/>
              <w:right w:val="single" w:color="000000" w:sz="4" w:space="0"/>
            </w:tcBorders>
            <w:shd w:val="clear" w:color="auto" w:fill="FFFFFF"/>
            <w:noWrap/>
            <w:vAlign w:val="center"/>
          </w:tcPr>
          <w:p w14:paraId="30A46E1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8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632A0">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63846648.26</w:t>
            </w:r>
          </w:p>
        </w:tc>
        <w:tc>
          <w:tcPr>
            <w:tcW w:w="1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09637">
            <w:pPr>
              <w:snapToGrid w:val="0"/>
              <w:jc w:val="right"/>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11019102.00</w:t>
            </w:r>
          </w:p>
        </w:tc>
        <w:tc>
          <w:tcPr>
            <w:tcW w:w="1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B450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5573">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2C735">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98DFF">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52260587.58</w:t>
            </w:r>
          </w:p>
        </w:tc>
        <w:tc>
          <w:tcPr>
            <w:tcW w:w="15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3084C">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66C82F6">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566958.68</w:t>
            </w:r>
          </w:p>
        </w:tc>
      </w:tr>
      <w:tr w14:paraId="608DC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A96E5F7">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85709DB">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一般公共服务支出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809D9C4">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59819656.64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7B7CD8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8854102.00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3B5CADD">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368AACD">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9381A70">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8E51FD">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50398595.96</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C5F522">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8E6B0B9">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566958.68</w:t>
            </w:r>
          </w:p>
        </w:tc>
      </w:tr>
      <w:tr w14:paraId="5CAAF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B42E35F">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20138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BCCC6B8">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市场监督管理事务</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7C4C6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59819656.64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15026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8854102.00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A8A7E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F188C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8C15AF">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31877AB">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50398595.96</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D38C66">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59CDA538">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566958.68</w:t>
            </w:r>
          </w:p>
        </w:tc>
      </w:tr>
      <w:tr w14:paraId="1F5BB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78DF4B5">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2013810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6B906D4E">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5D87CA1">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155000.00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36D402">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155000.00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617EEB">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473626">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E75772">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96B159B">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D4205C">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3E52CD9">
            <w:pPr>
              <w:snapToGrid w:val="0"/>
              <w:jc w:val="right"/>
              <w:rPr>
                <w:rFonts w:hint="default" w:ascii="Times New Roman" w:hAnsi="Times New Roman" w:eastAsia="宋体" w:cs="Times New Roman"/>
                <w:i w:val="0"/>
                <w:iCs w:val="0"/>
                <w:color w:val="000000"/>
                <w:sz w:val="20"/>
                <w:szCs w:val="20"/>
                <w:u w:val="none"/>
              </w:rPr>
            </w:pPr>
          </w:p>
        </w:tc>
      </w:tr>
      <w:tr w14:paraId="38B9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FC9551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2013816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6EDA39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DC771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699002.00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5961DEC">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699002.00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4952B7">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1A2550">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0B85D7">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387B60">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F844D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166F16A9">
            <w:pPr>
              <w:snapToGrid w:val="0"/>
              <w:jc w:val="right"/>
              <w:rPr>
                <w:rFonts w:hint="default" w:ascii="Times New Roman" w:hAnsi="Times New Roman" w:eastAsia="宋体" w:cs="Times New Roman"/>
                <w:i w:val="0"/>
                <w:iCs w:val="0"/>
                <w:color w:val="000000"/>
                <w:sz w:val="20"/>
                <w:szCs w:val="20"/>
                <w:u w:val="none"/>
              </w:rPr>
            </w:pPr>
          </w:p>
        </w:tc>
      </w:tr>
      <w:tr w14:paraId="214B0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4087EE2B">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2013850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3E73C6F2">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AA05DD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58965654.64</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50F1F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8000100.00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C40F6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967528">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FB3B9B2">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2D3F5E">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50398595.96</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E2F2163">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0843459">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566958.68</w:t>
            </w:r>
          </w:p>
        </w:tc>
      </w:tr>
      <w:tr w14:paraId="2A0FD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E3F961A">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11518FD">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社会保障和就业支出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6F809D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2902761.32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BC80B2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1697000.00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E1BA58">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BEAD8AC">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CE3EEAE">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8B6BE58">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1205761.32</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4FB8641">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E1B91D1">
            <w:pPr>
              <w:snapToGrid w:val="0"/>
              <w:jc w:val="right"/>
              <w:rPr>
                <w:rFonts w:hint="default" w:ascii="Times New Roman" w:hAnsi="Times New Roman" w:eastAsia="宋体" w:cs="Times New Roman"/>
                <w:i w:val="0"/>
                <w:iCs w:val="0"/>
                <w:color w:val="000000"/>
                <w:sz w:val="20"/>
                <w:szCs w:val="20"/>
                <w:u w:val="none"/>
              </w:rPr>
            </w:pPr>
          </w:p>
        </w:tc>
      </w:tr>
      <w:tr w14:paraId="7C619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627AB569">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A5F06D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行政事业单位养老支出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D9FA37D">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2902761.32</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5EE4CB">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1697000.00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A293F69">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C054E56">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EAC769F">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F5D910F">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1205761.32</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C215E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4BC19DA8">
            <w:pPr>
              <w:snapToGrid w:val="0"/>
              <w:jc w:val="right"/>
              <w:rPr>
                <w:rFonts w:hint="default" w:ascii="Times New Roman" w:hAnsi="Times New Roman" w:eastAsia="宋体" w:cs="Times New Roman"/>
                <w:i w:val="0"/>
                <w:iCs w:val="0"/>
                <w:color w:val="000000"/>
                <w:sz w:val="20"/>
                <w:szCs w:val="20"/>
                <w:u w:val="none"/>
              </w:rPr>
            </w:pPr>
          </w:p>
        </w:tc>
      </w:tr>
      <w:tr w14:paraId="62277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7983384">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2080505</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792C8F8">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EE7C2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1796020.19</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4E0DD1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1131000.00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0EBB40B">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8F71CD">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292C92A">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4EF120C">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665020.19</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D839DEF">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7E582CA">
            <w:pPr>
              <w:snapToGrid w:val="0"/>
              <w:jc w:val="right"/>
              <w:rPr>
                <w:rFonts w:hint="default" w:ascii="Times New Roman" w:hAnsi="Times New Roman" w:eastAsia="宋体" w:cs="Times New Roman"/>
                <w:i w:val="0"/>
                <w:iCs w:val="0"/>
                <w:color w:val="000000"/>
                <w:sz w:val="20"/>
                <w:szCs w:val="20"/>
                <w:u w:val="none"/>
              </w:rPr>
            </w:pPr>
          </w:p>
        </w:tc>
      </w:tr>
      <w:tr w14:paraId="0DB1A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7ED79597">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2080506</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77C52FF5">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1E6968A">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1106741.13</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58E2608">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566000.00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9779363">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69C4285">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336B6A8">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6D90DD1">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540741.13</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2D7F52E">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99DEBBA">
            <w:pPr>
              <w:snapToGrid w:val="0"/>
              <w:jc w:val="right"/>
              <w:rPr>
                <w:rFonts w:hint="default" w:ascii="Times New Roman" w:hAnsi="Times New Roman" w:eastAsia="宋体" w:cs="Times New Roman"/>
                <w:i w:val="0"/>
                <w:iCs w:val="0"/>
                <w:color w:val="000000"/>
                <w:sz w:val="20"/>
                <w:szCs w:val="20"/>
                <w:u w:val="none"/>
              </w:rPr>
            </w:pPr>
          </w:p>
        </w:tc>
      </w:tr>
      <w:tr w14:paraId="7370F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1697AD3B">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D5A9B5D">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卫生健康支出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A2F5A0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1122230.30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8673A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466000.00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E3F546">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6D17EA">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7E62948">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CB7EE1">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998A614">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E2A07E4">
            <w:pPr>
              <w:snapToGrid w:val="0"/>
              <w:jc w:val="right"/>
              <w:rPr>
                <w:rFonts w:hint="default" w:ascii="Times New Roman" w:hAnsi="Times New Roman" w:eastAsia="宋体" w:cs="Times New Roman"/>
                <w:i w:val="0"/>
                <w:iCs w:val="0"/>
                <w:color w:val="000000"/>
                <w:sz w:val="20"/>
                <w:szCs w:val="20"/>
                <w:u w:val="none"/>
              </w:rPr>
            </w:pPr>
          </w:p>
        </w:tc>
      </w:tr>
      <w:tr w14:paraId="7FA78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50E35A41">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57B4096A">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行政事业单位医疗</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E792B1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1122230.30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D39884">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466000.00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772F76E">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3F6DBB">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A21EAD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FE5D07">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AC6C8D3">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93B6814">
            <w:pPr>
              <w:snapToGrid w:val="0"/>
              <w:jc w:val="right"/>
              <w:rPr>
                <w:rFonts w:hint="default" w:ascii="Times New Roman" w:hAnsi="Times New Roman" w:eastAsia="宋体" w:cs="Times New Roman"/>
                <w:i w:val="0"/>
                <w:iCs w:val="0"/>
                <w:color w:val="000000"/>
                <w:sz w:val="20"/>
                <w:szCs w:val="20"/>
                <w:u w:val="none"/>
              </w:rPr>
            </w:pPr>
          </w:p>
        </w:tc>
      </w:tr>
      <w:tr w14:paraId="38CB6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46992EF">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2101102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0B22337">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24CB37">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1027230.30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C3955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371000.00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C0543B7">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DA2E750">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07336F1">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F902343">
            <w:pPr>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BEE7DC7">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161210E">
            <w:pPr>
              <w:snapToGrid w:val="0"/>
              <w:jc w:val="right"/>
              <w:rPr>
                <w:rFonts w:hint="default" w:ascii="Times New Roman" w:hAnsi="Times New Roman" w:eastAsia="宋体" w:cs="Times New Roman"/>
                <w:i w:val="0"/>
                <w:iCs w:val="0"/>
                <w:color w:val="000000"/>
                <w:sz w:val="20"/>
                <w:szCs w:val="20"/>
                <w:u w:val="none"/>
              </w:rPr>
            </w:pPr>
          </w:p>
        </w:tc>
      </w:tr>
      <w:tr w14:paraId="0E255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2CFC1937">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2101199</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47F6D518">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9CA16D1">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95000.00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75F4F95">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95000.00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43E189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7A619C7">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59C2302">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2E0B7FC">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27B2FC9">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68FEA5EC">
            <w:pPr>
              <w:snapToGrid w:val="0"/>
              <w:jc w:val="right"/>
              <w:rPr>
                <w:rFonts w:hint="default" w:ascii="Times New Roman" w:hAnsi="Times New Roman" w:eastAsia="宋体" w:cs="Times New Roman"/>
                <w:i w:val="0"/>
                <w:iCs w:val="0"/>
                <w:color w:val="000000"/>
                <w:sz w:val="20"/>
                <w:szCs w:val="20"/>
                <w:u w:val="none"/>
              </w:rPr>
            </w:pPr>
          </w:p>
        </w:tc>
      </w:tr>
      <w:tr w14:paraId="55A7B5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650DA2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232</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7A6E96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债务付息支出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F54BBF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BD3BFE9">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0102EC2">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BD06910">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69A484">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73D7178">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D3B9B22">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2939A63C">
            <w:pPr>
              <w:snapToGrid w:val="0"/>
              <w:jc w:val="right"/>
              <w:rPr>
                <w:rFonts w:hint="default" w:ascii="Times New Roman" w:hAnsi="Times New Roman" w:eastAsia="宋体" w:cs="Times New Roman"/>
                <w:i w:val="0"/>
                <w:iCs w:val="0"/>
                <w:color w:val="000000"/>
                <w:sz w:val="20"/>
                <w:szCs w:val="20"/>
                <w:u w:val="none"/>
              </w:rPr>
            </w:pPr>
          </w:p>
        </w:tc>
      </w:tr>
      <w:tr w14:paraId="697F1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0C321D46">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23203</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11793511">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地方政府一般债务付息支出</w:t>
            </w: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870206">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6955E3F">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0053B5D">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520A924">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233A8F2">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CFA2DE7">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CEBAF2C">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3AD45CDE">
            <w:pPr>
              <w:snapToGrid w:val="0"/>
              <w:jc w:val="right"/>
              <w:rPr>
                <w:rFonts w:hint="default" w:ascii="Times New Roman" w:hAnsi="Times New Roman" w:eastAsia="宋体" w:cs="Times New Roman"/>
                <w:i w:val="0"/>
                <w:iCs w:val="0"/>
                <w:color w:val="000000"/>
                <w:sz w:val="20"/>
                <w:szCs w:val="20"/>
                <w:u w:val="none"/>
              </w:rPr>
            </w:pPr>
          </w:p>
        </w:tc>
      </w:tr>
      <w:tr w14:paraId="247CD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23" w:type="dxa"/>
            <w:tcBorders>
              <w:top w:val="single" w:color="000000" w:sz="4" w:space="0"/>
              <w:left w:val="single" w:color="auto" w:sz="4" w:space="0"/>
              <w:bottom w:val="single" w:color="auto" w:sz="4" w:space="0"/>
              <w:right w:val="single" w:color="000000" w:sz="4" w:space="0"/>
            </w:tcBorders>
            <w:shd w:val="clear" w:color="auto" w:fill="FFFFFF"/>
            <w:noWrap/>
            <w:vAlign w:val="center"/>
          </w:tcPr>
          <w:p w14:paraId="3D19CA6C">
            <w:pPr>
              <w:keepNext w:val="0"/>
              <w:keepLines w:val="0"/>
              <w:widowControl/>
              <w:suppressLineNumbers w:val="0"/>
              <w:snapToGrid w:val="0"/>
              <w:jc w:val="left"/>
              <w:textAlignment w:val="center"/>
              <w:rPr>
                <w:rFonts w:hint="default" w:ascii="宋体" w:hAnsi="宋体" w:eastAsia="宋体" w:cs="宋体"/>
                <w:i w:val="0"/>
                <w:iCs w:val="0"/>
                <w:color w:val="000000"/>
                <w:sz w:val="20"/>
                <w:szCs w:val="20"/>
                <w:u w:val="none"/>
                <w:lang w:val="en-US" w:eastAsia="zh-CN"/>
              </w:rPr>
            </w:pPr>
            <w:r>
              <w:rPr>
                <w:rFonts w:hint="default" w:ascii="宋体" w:hAnsi="宋体" w:eastAsia="宋体" w:cs="宋体"/>
                <w:i w:val="0"/>
                <w:iCs w:val="0"/>
                <w:color w:val="000000"/>
                <w:sz w:val="20"/>
                <w:szCs w:val="20"/>
                <w:u w:val="none"/>
                <w:lang w:val="en-US" w:eastAsia="zh-CN"/>
              </w:rPr>
              <w:t>2320301</w:t>
            </w:r>
          </w:p>
        </w:tc>
        <w:tc>
          <w:tcPr>
            <w:tcW w:w="2184" w:type="dxa"/>
            <w:tcBorders>
              <w:top w:val="single" w:color="000000" w:sz="4" w:space="0"/>
              <w:left w:val="single" w:color="000000" w:sz="4" w:space="0"/>
              <w:bottom w:val="single" w:color="auto" w:sz="4" w:space="0"/>
              <w:right w:val="single" w:color="000000" w:sz="4" w:space="0"/>
            </w:tcBorders>
            <w:shd w:val="clear" w:color="auto" w:fill="auto"/>
            <w:vAlign w:val="center"/>
          </w:tcPr>
          <w:p w14:paraId="287E16E0">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p>
        </w:tc>
        <w:tc>
          <w:tcPr>
            <w:tcW w:w="18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08338BA0">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737"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F638E3">
            <w:pPr>
              <w:snapToGrid w:val="0"/>
              <w:jc w:val="right"/>
              <w:rPr>
                <w:rFonts w:hint="default" w:ascii="Times New Roman" w:hAnsi="Times New Roman" w:eastAsia="宋体" w:cs="Times New Roman"/>
                <w:i w:val="0"/>
                <w:iCs w:val="0"/>
                <w:color w:val="000000"/>
                <w:sz w:val="20"/>
                <w:szCs w:val="20"/>
                <w:u w:val="none"/>
                <w:lang w:val="en-US" w:eastAsia="zh-CN"/>
              </w:rPr>
            </w:pPr>
            <w:r>
              <w:rPr>
                <w:rFonts w:hint="default" w:ascii="Times New Roman" w:hAnsi="Times New Roman" w:eastAsia="宋体" w:cs="Times New Roman"/>
                <w:i w:val="0"/>
                <w:iCs w:val="0"/>
                <w:color w:val="000000"/>
                <w:sz w:val="20"/>
                <w:szCs w:val="20"/>
                <w:u w:val="none"/>
                <w:lang w:val="en-US" w:eastAsia="zh-CN"/>
              </w:rPr>
              <w:t>2000.00</w:t>
            </w:r>
          </w:p>
        </w:tc>
        <w:tc>
          <w:tcPr>
            <w:tcW w:w="1503"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35E91F5A">
            <w:pPr>
              <w:snapToGrid w:val="0"/>
              <w:jc w:val="right"/>
              <w:rPr>
                <w:rFonts w:hint="default" w:ascii="Times New Roman" w:hAnsi="Times New Roman" w:eastAsia="宋体" w:cs="Times New Roman"/>
                <w:i w:val="0"/>
                <w:iCs w:val="0"/>
                <w:color w:val="000000"/>
                <w:sz w:val="20"/>
                <w:szCs w:val="20"/>
                <w:u w:val="none"/>
              </w:rPr>
            </w:pPr>
          </w:p>
        </w:tc>
        <w:tc>
          <w:tcPr>
            <w:tcW w:w="168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2FDDEF3E">
            <w:pPr>
              <w:snapToGrid w:val="0"/>
              <w:jc w:val="right"/>
              <w:rPr>
                <w:rFonts w:hint="default" w:ascii="Times New Roman" w:hAnsi="Times New Roman" w:eastAsia="宋体" w:cs="Times New Roman"/>
                <w:i w:val="0"/>
                <w:iCs w:val="0"/>
                <w:color w:val="000000"/>
                <w:sz w:val="20"/>
                <w:szCs w:val="20"/>
                <w:u w:val="none"/>
              </w:rPr>
            </w:pPr>
          </w:p>
        </w:tc>
        <w:tc>
          <w:tcPr>
            <w:tcW w:w="1656"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62002603">
            <w:pPr>
              <w:snapToGrid w:val="0"/>
              <w:jc w:val="right"/>
              <w:rPr>
                <w:rFonts w:hint="default" w:ascii="Times New Roman" w:hAnsi="Times New Roman" w:eastAsia="宋体" w:cs="Times New Roman"/>
                <w:i w:val="0"/>
                <w:iCs w:val="0"/>
                <w:color w:val="000000"/>
                <w:sz w:val="20"/>
                <w:szCs w:val="20"/>
                <w:u w:val="none"/>
              </w:rPr>
            </w:pPr>
          </w:p>
        </w:tc>
        <w:tc>
          <w:tcPr>
            <w:tcW w:w="1572"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3ADCACA">
            <w:pPr>
              <w:snapToGrid w:val="0"/>
              <w:jc w:val="right"/>
              <w:rPr>
                <w:rFonts w:hint="default" w:ascii="Times New Roman" w:hAnsi="Times New Roman" w:eastAsia="宋体" w:cs="Times New Roman"/>
                <w:i w:val="0"/>
                <w:iCs w:val="0"/>
                <w:color w:val="000000"/>
                <w:sz w:val="20"/>
                <w:szCs w:val="20"/>
                <w:u w:val="none"/>
              </w:rPr>
            </w:pPr>
          </w:p>
        </w:tc>
        <w:tc>
          <w:tcPr>
            <w:tcW w:w="1524"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5D15E874">
            <w:pPr>
              <w:snapToGrid w:val="0"/>
              <w:jc w:val="right"/>
              <w:rPr>
                <w:rFonts w:hint="default" w:ascii="Times New Roman" w:hAnsi="Times New Roman" w:eastAsia="宋体" w:cs="Times New Roman"/>
                <w:i w:val="0"/>
                <w:iCs w:val="0"/>
                <w:color w:val="000000"/>
                <w:sz w:val="20"/>
                <w:szCs w:val="20"/>
                <w:u w:val="none"/>
              </w:rPr>
            </w:pPr>
          </w:p>
        </w:tc>
        <w:tc>
          <w:tcPr>
            <w:tcW w:w="1587" w:type="dxa"/>
            <w:tcBorders>
              <w:top w:val="single" w:color="000000" w:sz="4" w:space="0"/>
              <w:left w:val="single" w:color="000000" w:sz="4" w:space="0"/>
              <w:bottom w:val="single" w:color="auto" w:sz="4" w:space="0"/>
              <w:right w:val="single" w:color="auto" w:sz="4" w:space="0"/>
            </w:tcBorders>
            <w:shd w:val="clear" w:color="auto" w:fill="auto"/>
            <w:noWrap/>
            <w:vAlign w:val="center"/>
          </w:tcPr>
          <w:p w14:paraId="7936C397">
            <w:pPr>
              <w:snapToGrid w:val="0"/>
              <w:jc w:val="right"/>
              <w:rPr>
                <w:rFonts w:hint="default" w:ascii="Times New Roman" w:hAnsi="Times New Roman" w:eastAsia="宋体" w:cs="Times New Roman"/>
                <w:i w:val="0"/>
                <w:iCs w:val="0"/>
                <w:color w:val="000000"/>
                <w:sz w:val="20"/>
                <w:szCs w:val="20"/>
                <w:u w:val="none"/>
              </w:rPr>
            </w:pPr>
          </w:p>
        </w:tc>
      </w:tr>
      <w:tr w14:paraId="59150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90" w:type="dxa"/>
            <w:gridSpan w:val="10"/>
            <w:tcBorders>
              <w:top w:val="single" w:color="auto" w:sz="4" w:space="0"/>
              <w:left w:val="nil"/>
              <w:bottom w:val="nil"/>
              <w:right w:val="nil"/>
            </w:tcBorders>
            <w:vAlign w:val="center"/>
          </w:tcPr>
          <w:p w14:paraId="5D0E9B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注：本表反映本年度取得的各项收入情况。</w:t>
            </w:r>
          </w:p>
        </w:tc>
      </w:tr>
    </w:tbl>
    <w:p w14:paraId="34FB1306">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6" w:name="_Toc12692"/>
      <w:r>
        <w:rPr>
          <w:rFonts w:hint="eastAsia" w:ascii="黑体" w:hAnsi="黑体" w:eastAsia="黑体"/>
          <w:b/>
          <w:bCs/>
          <w:sz w:val="30"/>
          <w:szCs w:val="30"/>
          <w:lang w:val="en-US" w:eastAsia="zh-CN"/>
        </w:rPr>
        <w:t>三、《收入决算表（按单位列示）》</w:t>
      </w:r>
      <w:bookmarkEnd w:id="6"/>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3"/>
        <w:gridCol w:w="1405"/>
        <w:gridCol w:w="1344"/>
        <w:gridCol w:w="1153"/>
        <w:gridCol w:w="1285"/>
        <w:gridCol w:w="1285"/>
        <w:gridCol w:w="1285"/>
        <w:gridCol w:w="1285"/>
        <w:gridCol w:w="1285"/>
        <w:gridCol w:w="1285"/>
        <w:gridCol w:w="1285"/>
        <w:gridCol w:w="1329"/>
        <w:gridCol w:w="1329"/>
      </w:tblGrid>
      <w:tr w14:paraId="5C53B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9775" w:type="dxa"/>
            <w:gridSpan w:val="8"/>
            <w:tcBorders>
              <w:top w:val="nil"/>
              <w:left w:val="nil"/>
              <w:bottom w:val="single" w:color="000000" w:sz="4" w:space="0"/>
              <w:right w:val="nil"/>
            </w:tcBorders>
            <w:noWrap/>
            <w:vAlign w:val="center"/>
          </w:tcPr>
          <w:p w14:paraId="54752263">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单位</w:t>
            </w:r>
            <w:r>
              <w:rPr>
                <w:rFonts w:hint="eastAsia" w:ascii="宋体" w:hAnsi="宋体" w:eastAsia="宋体" w:cs="宋体"/>
                <w:i w:val="0"/>
                <w:iCs w:val="0"/>
                <w:color w:val="000000"/>
                <w:kern w:val="0"/>
                <w:sz w:val="16"/>
                <w:szCs w:val="16"/>
                <w:u w:val="none"/>
                <w:lang w:val="en-US" w:eastAsia="zh-CN"/>
              </w:rPr>
              <w:t>：天津市食品安全检测技术研究院</w:t>
            </w:r>
          </w:p>
        </w:tc>
        <w:tc>
          <w:tcPr>
            <w:tcW w:w="1285" w:type="dxa"/>
            <w:tcBorders>
              <w:top w:val="nil"/>
              <w:left w:val="nil"/>
              <w:bottom w:val="single" w:color="000000" w:sz="4" w:space="0"/>
              <w:right w:val="nil"/>
            </w:tcBorders>
            <w:noWrap/>
            <w:vAlign w:val="center"/>
          </w:tcPr>
          <w:p w14:paraId="62F19797">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23D273CD">
            <w:pPr>
              <w:jc w:val="center"/>
              <w:rPr>
                <w:rFonts w:hint="eastAsia" w:ascii="宋体" w:hAnsi="宋体" w:eastAsia="宋体" w:cs="宋体"/>
                <w:i w:val="0"/>
                <w:iCs w:val="0"/>
                <w:color w:val="000000"/>
                <w:sz w:val="16"/>
                <w:szCs w:val="16"/>
                <w:u w:val="none"/>
              </w:rPr>
            </w:pPr>
          </w:p>
        </w:tc>
        <w:tc>
          <w:tcPr>
            <w:tcW w:w="1285" w:type="dxa"/>
            <w:tcBorders>
              <w:top w:val="nil"/>
              <w:left w:val="nil"/>
              <w:bottom w:val="single" w:color="000000" w:sz="4" w:space="0"/>
              <w:right w:val="nil"/>
            </w:tcBorders>
            <w:noWrap/>
            <w:vAlign w:val="center"/>
          </w:tcPr>
          <w:p w14:paraId="4A6BAD27">
            <w:pPr>
              <w:jc w:val="center"/>
              <w:rPr>
                <w:rFonts w:hint="eastAsia" w:ascii="宋体" w:hAnsi="宋体" w:eastAsia="宋体" w:cs="宋体"/>
                <w:i w:val="0"/>
                <w:iCs w:val="0"/>
                <w:color w:val="000000"/>
                <w:sz w:val="16"/>
                <w:szCs w:val="16"/>
                <w:u w:val="none"/>
              </w:rPr>
            </w:pPr>
          </w:p>
        </w:tc>
        <w:tc>
          <w:tcPr>
            <w:tcW w:w="2658" w:type="dxa"/>
            <w:gridSpan w:val="2"/>
            <w:tcBorders>
              <w:top w:val="nil"/>
              <w:left w:val="nil"/>
              <w:bottom w:val="single" w:color="000000" w:sz="4" w:space="0"/>
              <w:right w:val="nil"/>
            </w:tcBorders>
            <w:noWrap/>
            <w:vAlign w:val="center"/>
          </w:tcPr>
          <w:p w14:paraId="42AE9427">
            <w:pPr>
              <w:keepNext w:val="0"/>
              <w:keepLines w:val="0"/>
              <w:widowControl/>
              <w:suppressLineNumbers w:val="0"/>
              <w:jc w:val="righ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金额单位：元</w:t>
            </w:r>
          </w:p>
        </w:tc>
      </w:tr>
      <w:tr w14:paraId="445FD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restart"/>
            <w:tcBorders>
              <w:top w:val="single" w:color="000000" w:sz="4" w:space="0"/>
              <w:left w:val="single" w:color="000000" w:sz="4" w:space="0"/>
              <w:bottom w:val="single" w:color="000000" w:sz="4" w:space="0"/>
              <w:right w:val="single" w:color="000000" w:sz="4" w:space="0"/>
            </w:tcBorders>
            <w:vAlign w:val="center"/>
          </w:tcPr>
          <w:p w14:paraId="1673779C">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405" w:type="dxa"/>
            <w:vMerge w:val="restart"/>
            <w:tcBorders>
              <w:top w:val="single" w:color="000000" w:sz="4" w:space="0"/>
              <w:left w:val="single" w:color="000000" w:sz="4" w:space="0"/>
              <w:bottom w:val="single" w:color="000000" w:sz="4" w:space="0"/>
              <w:right w:val="single" w:color="000000" w:sz="4" w:space="0"/>
            </w:tcBorders>
            <w:vAlign w:val="center"/>
          </w:tcPr>
          <w:p w14:paraId="3B50234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344" w:type="dxa"/>
            <w:vMerge w:val="restart"/>
            <w:tcBorders>
              <w:top w:val="single" w:color="000000" w:sz="4" w:space="0"/>
              <w:left w:val="single" w:color="000000" w:sz="4" w:space="0"/>
              <w:bottom w:val="single" w:color="000000" w:sz="4" w:space="0"/>
              <w:right w:val="single" w:color="000000" w:sz="4" w:space="0"/>
            </w:tcBorders>
            <w:vAlign w:val="center"/>
          </w:tcPr>
          <w:p w14:paraId="5AD4A4B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2806" w:type="dxa"/>
            <w:gridSpan w:val="10"/>
            <w:tcBorders>
              <w:top w:val="single" w:color="000000" w:sz="4" w:space="0"/>
              <w:left w:val="single" w:color="000000" w:sz="4" w:space="0"/>
              <w:bottom w:val="single" w:color="000000" w:sz="4" w:space="0"/>
              <w:right w:val="single" w:color="000000" w:sz="4" w:space="0"/>
            </w:tcBorders>
            <w:noWrap/>
            <w:vAlign w:val="center"/>
          </w:tcPr>
          <w:p w14:paraId="410EAD4D">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本年收入</w:t>
            </w:r>
          </w:p>
        </w:tc>
      </w:tr>
      <w:tr w14:paraId="6A9F6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109E73F5">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767E29DB">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7EE107FE">
            <w:pPr>
              <w:jc w:val="center"/>
              <w:rPr>
                <w:rFonts w:hint="eastAsia" w:ascii="宋体" w:hAnsi="宋体" w:eastAsia="宋体" w:cs="宋体"/>
                <w:i w:val="0"/>
                <w:iCs w:val="0"/>
                <w:color w:val="000000"/>
                <w:sz w:val="16"/>
                <w:szCs w:val="16"/>
                <w:u w:val="none"/>
              </w:rPr>
            </w:pPr>
          </w:p>
        </w:tc>
        <w:tc>
          <w:tcPr>
            <w:tcW w:w="1153" w:type="dxa"/>
            <w:vMerge w:val="restart"/>
            <w:tcBorders>
              <w:top w:val="single" w:color="000000" w:sz="4" w:space="0"/>
              <w:left w:val="single" w:color="000000" w:sz="4" w:space="0"/>
              <w:bottom w:val="single" w:color="000000" w:sz="4" w:space="0"/>
              <w:right w:val="single" w:color="000000" w:sz="4" w:space="0"/>
            </w:tcBorders>
            <w:vAlign w:val="center"/>
          </w:tcPr>
          <w:p w14:paraId="675C7ADB">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2D379BD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19AC933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6CD7064F">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75DE657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2D4AF571">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E36D8F0">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事业单位经营收入</w:t>
            </w:r>
          </w:p>
        </w:tc>
        <w:tc>
          <w:tcPr>
            <w:tcW w:w="1285" w:type="dxa"/>
            <w:vMerge w:val="restart"/>
            <w:tcBorders>
              <w:top w:val="single" w:color="000000" w:sz="4" w:space="0"/>
              <w:left w:val="single" w:color="000000" w:sz="4" w:space="0"/>
              <w:bottom w:val="single" w:color="000000" w:sz="4" w:space="0"/>
              <w:right w:val="single" w:color="000000" w:sz="4" w:space="0"/>
            </w:tcBorders>
            <w:vAlign w:val="center"/>
          </w:tcPr>
          <w:p w14:paraId="3F257044">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上级补助收入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5E69C28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附属单位上缴收入</w:t>
            </w:r>
          </w:p>
        </w:tc>
        <w:tc>
          <w:tcPr>
            <w:tcW w:w="1329" w:type="dxa"/>
            <w:vMerge w:val="restart"/>
            <w:tcBorders>
              <w:top w:val="single" w:color="000000" w:sz="4" w:space="0"/>
              <w:left w:val="single" w:color="000000" w:sz="4" w:space="0"/>
              <w:bottom w:val="single" w:color="000000" w:sz="4" w:space="0"/>
              <w:right w:val="single" w:color="000000" w:sz="4" w:space="0"/>
            </w:tcBorders>
            <w:vAlign w:val="center"/>
          </w:tcPr>
          <w:p w14:paraId="2F498873">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其他收入</w:t>
            </w:r>
          </w:p>
        </w:tc>
      </w:tr>
      <w:tr w14:paraId="07148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733" w:type="dxa"/>
            <w:vMerge w:val="continue"/>
            <w:tcBorders>
              <w:top w:val="single" w:color="000000" w:sz="4" w:space="0"/>
              <w:left w:val="single" w:color="000000" w:sz="4" w:space="0"/>
              <w:bottom w:val="single" w:color="000000" w:sz="4" w:space="0"/>
              <w:right w:val="single" w:color="000000" w:sz="4" w:space="0"/>
            </w:tcBorders>
            <w:vAlign w:val="center"/>
          </w:tcPr>
          <w:p w14:paraId="116ADE81">
            <w:pPr>
              <w:jc w:val="center"/>
              <w:rPr>
                <w:rFonts w:hint="eastAsia" w:ascii="宋体" w:hAnsi="宋体" w:eastAsia="宋体" w:cs="宋体"/>
                <w:i w:val="0"/>
                <w:iCs w:val="0"/>
                <w:color w:val="000000"/>
                <w:sz w:val="16"/>
                <w:szCs w:val="16"/>
                <w:u w:val="none"/>
              </w:rPr>
            </w:pPr>
          </w:p>
        </w:tc>
        <w:tc>
          <w:tcPr>
            <w:tcW w:w="1405" w:type="dxa"/>
            <w:vMerge w:val="continue"/>
            <w:tcBorders>
              <w:top w:val="single" w:color="000000" w:sz="4" w:space="0"/>
              <w:left w:val="single" w:color="000000" w:sz="4" w:space="0"/>
              <w:bottom w:val="single" w:color="000000" w:sz="4" w:space="0"/>
              <w:right w:val="single" w:color="000000" w:sz="4" w:space="0"/>
            </w:tcBorders>
            <w:vAlign w:val="center"/>
          </w:tcPr>
          <w:p w14:paraId="42696C53">
            <w:pPr>
              <w:jc w:val="center"/>
              <w:rPr>
                <w:rFonts w:hint="eastAsia" w:ascii="宋体" w:hAnsi="宋体" w:eastAsia="宋体" w:cs="宋体"/>
                <w:i w:val="0"/>
                <w:iCs w:val="0"/>
                <w:color w:val="000000"/>
                <w:sz w:val="16"/>
                <w:szCs w:val="16"/>
                <w:u w:val="none"/>
              </w:rPr>
            </w:pPr>
          </w:p>
        </w:tc>
        <w:tc>
          <w:tcPr>
            <w:tcW w:w="1344" w:type="dxa"/>
            <w:vMerge w:val="continue"/>
            <w:tcBorders>
              <w:top w:val="single" w:color="000000" w:sz="4" w:space="0"/>
              <w:left w:val="single" w:color="000000" w:sz="4" w:space="0"/>
              <w:bottom w:val="single" w:color="000000" w:sz="4" w:space="0"/>
              <w:right w:val="single" w:color="000000" w:sz="4" w:space="0"/>
            </w:tcBorders>
            <w:vAlign w:val="center"/>
          </w:tcPr>
          <w:p w14:paraId="4978104C">
            <w:pPr>
              <w:jc w:val="center"/>
              <w:rPr>
                <w:rFonts w:hint="eastAsia" w:ascii="宋体" w:hAnsi="宋体" w:eastAsia="宋体" w:cs="宋体"/>
                <w:i w:val="0"/>
                <w:iCs w:val="0"/>
                <w:color w:val="000000"/>
                <w:sz w:val="16"/>
                <w:szCs w:val="16"/>
                <w:u w:val="none"/>
              </w:rPr>
            </w:pPr>
          </w:p>
        </w:tc>
        <w:tc>
          <w:tcPr>
            <w:tcW w:w="1153" w:type="dxa"/>
            <w:vMerge w:val="continue"/>
            <w:tcBorders>
              <w:top w:val="single" w:color="000000" w:sz="4" w:space="0"/>
              <w:left w:val="single" w:color="000000" w:sz="4" w:space="0"/>
              <w:bottom w:val="single" w:color="000000" w:sz="4" w:space="0"/>
              <w:right w:val="single" w:color="000000" w:sz="4" w:space="0"/>
            </w:tcBorders>
            <w:vAlign w:val="center"/>
          </w:tcPr>
          <w:p w14:paraId="0D55B6A1">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6FF12D63">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63148D97">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7E16B786">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4CFCD281">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38E87D21">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2078CD94">
            <w:pPr>
              <w:jc w:val="center"/>
              <w:rPr>
                <w:rFonts w:hint="eastAsia" w:ascii="宋体" w:hAnsi="宋体" w:eastAsia="宋体" w:cs="宋体"/>
                <w:i w:val="0"/>
                <w:iCs w:val="0"/>
                <w:color w:val="000000"/>
                <w:sz w:val="16"/>
                <w:szCs w:val="16"/>
                <w:u w:val="none"/>
              </w:rPr>
            </w:pPr>
          </w:p>
        </w:tc>
        <w:tc>
          <w:tcPr>
            <w:tcW w:w="1285" w:type="dxa"/>
            <w:vMerge w:val="continue"/>
            <w:tcBorders>
              <w:top w:val="single" w:color="000000" w:sz="4" w:space="0"/>
              <w:left w:val="single" w:color="000000" w:sz="4" w:space="0"/>
              <w:bottom w:val="single" w:color="000000" w:sz="4" w:space="0"/>
              <w:right w:val="single" w:color="000000" w:sz="4" w:space="0"/>
            </w:tcBorders>
            <w:vAlign w:val="center"/>
          </w:tcPr>
          <w:p w14:paraId="60D43473">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2F5FB006">
            <w:pPr>
              <w:jc w:val="center"/>
              <w:rPr>
                <w:rFonts w:hint="eastAsia" w:ascii="宋体" w:hAnsi="宋体" w:eastAsia="宋体" w:cs="宋体"/>
                <w:i w:val="0"/>
                <w:iCs w:val="0"/>
                <w:color w:val="000000"/>
                <w:sz w:val="16"/>
                <w:szCs w:val="16"/>
                <w:u w:val="none"/>
              </w:rPr>
            </w:pPr>
          </w:p>
        </w:tc>
        <w:tc>
          <w:tcPr>
            <w:tcW w:w="1329" w:type="dxa"/>
            <w:vMerge w:val="continue"/>
            <w:tcBorders>
              <w:top w:val="single" w:color="000000" w:sz="4" w:space="0"/>
              <w:left w:val="single" w:color="000000" w:sz="4" w:space="0"/>
              <w:bottom w:val="single" w:color="000000" w:sz="4" w:space="0"/>
              <w:right w:val="single" w:color="000000" w:sz="4" w:space="0"/>
            </w:tcBorders>
            <w:vAlign w:val="center"/>
          </w:tcPr>
          <w:p w14:paraId="5F929392">
            <w:pPr>
              <w:jc w:val="center"/>
              <w:rPr>
                <w:rFonts w:hint="eastAsia" w:ascii="宋体" w:hAnsi="宋体" w:eastAsia="宋体" w:cs="宋体"/>
                <w:i w:val="0"/>
                <w:iCs w:val="0"/>
                <w:color w:val="000000"/>
                <w:sz w:val="16"/>
                <w:szCs w:val="16"/>
                <w:u w:val="none"/>
              </w:rPr>
            </w:pPr>
          </w:p>
        </w:tc>
      </w:tr>
      <w:tr w14:paraId="586BC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jc w:val="center"/>
        </w:trPr>
        <w:tc>
          <w:tcPr>
            <w:tcW w:w="2138" w:type="dxa"/>
            <w:gridSpan w:val="2"/>
            <w:tcBorders>
              <w:top w:val="single" w:color="000000" w:sz="4" w:space="0"/>
              <w:left w:val="single" w:color="000000" w:sz="4" w:space="0"/>
              <w:bottom w:val="single" w:color="000000" w:sz="4" w:space="0"/>
              <w:right w:val="single" w:color="000000" w:sz="4" w:space="0"/>
            </w:tcBorders>
            <w:vAlign w:val="center"/>
          </w:tcPr>
          <w:p w14:paraId="7552A9FE">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344" w:type="dxa"/>
            <w:tcBorders>
              <w:top w:val="single" w:color="000000" w:sz="4" w:space="0"/>
              <w:left w:val="single" w:color="000000" w:sz="4" w:space="0"/>
              <w:bottom w:val="single" w:color="000000" w:sz="4" w:space="0"/>
              <w:right w:val="single" w:color="000000" w:sz="4" w:space="0"/>
            </w:tcBorders>
            <w:vAlign w:val="center"/>
          </w:tcPr>
          <w:p w14:paraId="03BD5EC7">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67095447.79</w:t>
            </w:r>
          </w:p>
        </w:tc>
        <w:tc>
          <w:tcPr>
            <w:tcW w:w="1153" w:type="dxa"/>
            <w:tcBorders>
              <w:top w:val="single" w:color="000000" w:sz="4" w:space="0"/>
              <w:left w:val="single" w:color="000000" w:sz="4" w:space="0"/>
              <w:bottom w:val="single" w:color="000000" w:sz="4" w:space="0"/>
              <w:right w:val="single" w:color="000000" w:sz="4" w:space="0"/>
            </w:tcBorders>
            <w:vAlign w:val="center"/>
          </w:tcPr>
          <w:p w14:paraId="6EAFDE6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63846648.26</w:t>
            </w:r>
          </w:p>
        </w:tc>
        <w:tc>
          <w:tcPr>
            <w:tcW w:w="1285" w:type="dxa"/>
            <w:tcBorders>
              <w:top w:val="single" w:color="000000" w:sz="4" w:space="0"/>
              <w:left w:val="single" w:color="000000" w:sz="4" w:space="0"/>
              <w:bottom w:val="single" w:color="000000" w:sz="4" w:space="0"/>
              <w:right w:val="single" w:color="000000" w:sz="4" w:space="0"/>
            </w:tcBorders>
            <w:vAlign w:val="center"/>
          </w:tcPr>
          <w:p w14:paraId="08B2B70F">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11019102.00</w:t>
            </w:r>
          </w:p>
        </w:tc>
        <w:tc>
          <w:tcPr>
            <w:tcW w:w="1285" w:type="dxa"/>
            <w:tcBorders>
              <w:top w:val="single" w:color="000000" w:sz="4" w:space="0"/>
              <w:left w:val="single" w:color="000000" w:sz="4" w:space="0"/>
              <w:bottom w:val="single" w:color="000000" w:sz="4" w:space="0"/>
              <w:right w:val="single" w:color="000000" w:sz="4" w:space="0"/>
            </w:tcBorders>
            <w:vAlign w:val="center"/>
          </w:tcPr>
          <w:p w14:paraId="42F8F77F">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0D4BBC05">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62123C8C">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144971B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555835E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52260587.58</w:t>
            </w:r>
          </w:p>
        </w:tc>
        <w:tc>
          <w:tcPr>
            <w:tcW w:w="1285" w:type="dxa"/>
            <w:tcBorders>
              <w:top w:val="single" w:color="000000" w:sz="4" w:space="0"/>
              <w:left w:val="single" w:color="000000" w:sz="4" w:space="0"/>
              <w:bottom w:val="single" w:color="000000" w:sz="4" w:space="0"/>
              <w:right w:val="single" w:color="000000" w:sz="4" w:space="0"/>
            </w:tcBorders>
            <w:vAlign w:val="center"/>
          </w:tcPr>
          <w:p w14:paraId="5E8B8816">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30033C87">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52D3FB2E">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566958.68</w:t>
            </w:r>
          </w:p>
        </w:tc>
      </w:tr>
      <w:tr w14:paraId="31846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33" w:type="dxa"/>
            <w:tcBorders>
              <w:top w:val="single" w:color="000000" w:sz="4" w:space="0"/>
              <w:left w:val="single" w:color="000000" w:sz="4" w:space="0"/>
              <w:bottom w:val="single" w:color="000000" w:sz="4" w:space="0"/>
              <w:right w:val="single" w:color="000000" w:sz="4" w:space="0"/>
            </w:tcBorders>
            <w:vAlign w:val="center"/>
          </w:tcPr>
          <w:p w14:paraId="2EC50103">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355212</w:t>
            </w:r>
          </w:p>
        </w:tc>
        <w:tc>
          <w:tcPr>
            <w:tcW w:w="1405" w:type="dxa"/>
            <w:tcBorders>
              <w:top w:val="single" w:color="000000" w:sz="4" w:space="0"/>
              <w:left w:val="single" w:color="000000" w:sz="4" w:space="0"/>
              <w:bottom w:val="single" w:color="000000" w:sz="4" w:space="0"/>
              <w:right w:val="single" w:color="000000" w:sz="4" w:space="0"/>
            </w:tcBorders>
            <w:vAlign w:val="center"/>
          </w:tcPr>
          <w:p w14:paraId="4FE0852F">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天津市食品安全检测技术研究院</w:t>
            </w:r>
          </w:p>
        </w:tc>
        <w:tc>
          <w:tcPr>
            <w:tcW w:w="1344" w:type="dxa"/>
            <w:tcBorders>
              <w:top w:val="single" w:color="000000" w:sz="4" w:space="0"/>
              <w:left w:val="single" w:color="000000" w:sz="4" w:space="0"/>
              <w:bottom w:val="single" w:color="000000" w:sz="4" w:space="0"/>
              <w:right w:val="single" w:color="000000" w:sz="4" w:space="0"/>
            </w:tcBorders>
            <w:vAlign w:val="center"/>
          </w:tcPr>
          <w:p w14:paraId="1906B0BF">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67095447.79</w:t>
            </w:r>
          </w:p>
        </w:tc>
        <w:tc>
          <w:tcPr>
            <w:tcW w:w="1153" w:type="dxa"/>
            <w:tcBorders>
              <w:top w:val="single" w:color="000000" w:sz="4" w:space="0"/>
              <w:left w:val="single" w:color="000000" w:sz="4" w:space="0"/>
              <w:bottom w:val="single" w:color="000000" w:sz="4" w:space="0"/>
              <w:right w:val="single" w:color="000000" w:sz="4" w:space="0"/>
            </w:tcBorders>
            <w:vAlign w:val="center"/>
          </w:tcPr>
          <w:p w14:paraId="5E5B518E">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63846648.26</w:t>
            </w:r>
          </w:p>
        </w:tc>
        <w:tc>
          <w:tcPr>
            <w:tcW w:w="1285" w:type="dxa"/>
            <w:tcBorders>
              <w:top w:val="single" w:color="000000" w:sz="4" w:space="0"/>
              <w:left w:val="single" w:color="000000" w:sz="4" w:space="0"/>
              <w:bottom w:val="single" w:color="000000" w:sz="4" w:space="0"/>
              <w:right w:val="single" w:color="000000" w:sz="4" w:space="0"/>
            </w:tcBorders>
            <w:vAlign w:val="center"/>
          </w:tcPr>
          <w:p w14:paraId="74D0F31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11019102.00</w:t>
            </w:r>
          </w:p>
        </w:tc>
        <w:tc>
          <w:tcPr>
            <w:tcW w:w="1285" w:type="dxa"/>
            <w:tcBorders>
              <w:top w:val="single" w:color="000000" w:sz="4" w:space="0"/>
              <w:left w:val="single" w:color="000000" w:sz="4" w:space="0"/>
              <w:bottom w:val="single" w:color="000000" w:sz="4" w:space="0"/>
              <w:right w:val="single" w:color="000000" w:sz="4" w:space="0"/>
            </w:tcBorders>
            <w:vAlign w:val="center"/>
          </w:tcPr>
          <w:p w14:paraId="6A835E2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02D3063A">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252ABA69">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48412F90">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285" w:type="dxa"/>
            <w:tcBorders>
              <w:top w:val="single" w:color="000000" w:sz="4" w:space="0"/>
              <w:left w:val="single" w:color="000000" w:sz="4" w:space="0"/>
              <w:bottom w:val="single" w:color="000000" w:sz="4" w:space="0"/>
              <w:right w:val="single" w:color="000000" w:sz="4" w:space="0"/>
            </w:tcBorders>
            <w:vAlign w:val="center"/>
          </w:tcPr>
          <w:p w14:paraId="64A663BC">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52260587.58</w:t>
            </w:r>
          </w:p>
        </w:tc>
        <w:tc>
          <w:tcPr>
            <w:tcW w:w="1285" w:type="dxa"/>
            <w:tcBorders>
              <w:top w:val="single" w:color="000000" w:sz="4" w:space="0"/>
              <w:left w:val="single" w:color="000000" w:sz="4" w:space="0"/>
              <w:bottom w:val="single" w:color="000000" w:sz="4" w:space="0"/>
              <w:right w:val="single" w:color="000000" w:sz="4" w:space="0"/>
            </w:tcBorders>
            <w:vAlign w:val="center"/>
          </w:tcPr>
          <w:p w14:paraId="33AB3EAD">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47849632">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p>
        </w:tc>
        <w:tc>
          <w:tcPr>
            <w:tcW w:w="1329" w:type="dxa"/>
            <w:tcBorders>
              <w:top w:val="single" w:color="000000" w:sz="4" w:space="0"/>
              <w:left w:val="single" w:color="000000" w:sz="4" w:space="0"/>
              <w:bottom w:val="single" w:color="000000" w:sz="4" w:space="0"/>
              <w:right w:val="single" w:color="000000" w:sz="4" w:space="0"/>
            </w:tcBorders>
            <w:vAlign w:val="center"/>
          </w:tcPr>
          <w:p w14:paraId="7037241E">
            <w:pPr>
              <w:keepNext w:val="0"/>
              <w:keepLines w:val="0"/>
              <w:widowControl/>
              <w:suppressLineNumbers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566958.68</w:t>
            </w:r>
          </w:p>
        </w:tc>
      </w:tr>
      <w:tr w14:paraId="47E39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6288" w:type="dxa"/>
            <w:gridSpan w:val="13"/>
            <w:tcBorders>
              <w:top w:val="single" w:color="000000" w:sz="4" w:space="0"/>
              <w:left w:val="nil"/>
              <w:bottom w:val="nil"/>
              <w:right w:val="nil"/>
            </w:tcBorders>
            <w:vAlign w:val="center"/>
          </w:tcPr>
          <w:p w14:paraId="375EF225">
            <w:pPr>
              <w:keepNext w:val="0"/>
              <w:keepLines w:val="0"/>
              <w:widowControl/>
              <w:suppressLineNumbers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0F2FEA63">
      <w:pPr>
        <w:pStyle w:val="6"/>
        <w:wordWrap w:val="0"/>
        <w:spacing w:before="0" w:after="0" w:line="240" w:lineRule="auto"/>
        <w:ind w:firstLine="0" w:firstLineChars="0"/>
        <w:rPr>
          <w:rFonts w:hint="eastAsia" w:ascii="黑体" w:hAnsi="黑体" w:eastAsia="黑体"/>
          <w:sz w:val="30"/>
          <w:szCs w:val="30"/>
          <w:lang w:val="en-US" w:eastAsia="zh-CN"/>
        </w:rPr>
      </w:pPr>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7"/>
        <w:gridCol w:w="1388"/>
        <w:gridCol w:w="1482"/>
        <w:gridCol w:w="1836"/>
        <w:gridCol w:w="1802"/>
        <w:gridCol w:w="1798"/>
        <w:gridCol w:w="1884"/>
        <w:gridCol w:w="1692"/>
        <w:gridCol w:w="1860"/>
        <w:gridCol w:w="1849"/>
      </w:tblGrid>
      <w:tr w14:paraId="70A41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003" w:type="dxa"/>
            <w:gridSpan w:val="6"/>
            <w:tcBorders>
              <w:top w:val="nil"/>
              <w:left w:val="nil"/>
              <w:bottom w:val="single" w:color="000000" w:sz="4" w:space="0"/>
              <w:right w:val="nil"/>
            </w:tcBorders>
            <w:noWrap/>
            <w:vAlign w:val="center"/>
          </w:tcPr>
          <w:p w14:paraId="0587EAC0">
            <w:pPr>
              <w:snapToGrid w:val="0"/>
              <w:rPr>
                <w:rFonts w:hint="eastAsia" w:ascii="宋体" w:hAnsi="宋体" w:eastAsia="宋体" w:cs="宋体"/>
                <w:i w:val="0"/>
                <w:iCs w:val="0"/>
                <w:color w:val="000000"/>
                <w:sz w:val="16"/>
                <w:szCs w:val="16"/>
                <w:u w:val="none"/>
              </w:rPr>
            </w:pPr>
            <w:r>
              <w:rPr>
                <w:rFonts w:hint="eastAsia" w:ascii="宋体" w:hAnsi="宋体" w:cs="宋体"/>
                <w:i w:val="0"/>
                <w:iCs w:val="0"/>
                <w:color w:val="000000"/>
                <w:kern w:val="0"/>
                <w:sz w:val="16"/>
                <w:szCs w:val="16"/>
                <w:u w:val="none"/>
                <w:lang w:val="en-US" w:eastAsia="zh-CN"/>
              </w:rPr>
              <w:t>单位</w:t>
            </w:r>
            <w:r>
              <w:rPr>
                <w:rFonts w:hint="eastAsia" w:ascii="宋体" w:hAnsi="宋体" w:eastAsia="宋体" w:cs="宋体"/>
                <w:i w:val="0"/>
                <w:iCs w:val="0"/>
                <w:color w:val="000000"/>
                <w:kern w:val="0"/>
                <w:sz w:val="16"/>
                <w:szCs w:val="16"/>
                <w:u w:val="none"/>
                <w:lang w:val="en-US" w:eastAsia="zh-CN"/>
              </w:rPr>
              <w:t>：天津市食品安全检测技术研究院</w:t>
            </w:r>
          </w:p>
        </w:tc>
        <w:tc>
          <w:tcPr>
            <w:tcW w:w="3576" w:type="dxa"/>
            <w:gridSpan w:val="2"/>
            <w:tcBorders>
              <w:top w:val="nil"/>
              <w:left w:val="nil"/>
              <w:bottom w:val="single" w:color="000000" w:sz="4" w:space="0"/>
              <w:right w:val="nil"/>
            </w:tcBorders>
            <w:noWrap/>
            <w:vAlign w:val="center"/>
          </w:tcPr>
          <w:p w14:paraId="7D94ACDD">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p>
        </w:tc>
        <w:tc>
          <w:tcPr>
            <w:tcW w:w="3709" w:type="dxa"/>
            <w:gridSpan w:val="2"/>
            <w:tcBorders>
              <w:top w:val="nil"/>
              <w:left w:val="nil"/>
              <w:bottom w:val="single" w:color="000000" w:sz="4" w:space="0"/>
              <w:right w:val="nil"/>
            </w:tcBorders>
            <w:noWrap/>
            <w:vAlign w:val="center"/>
          </w:tcPr>
          <w:p w14:paraId="0CB955EB">
            <w:pPr>
              <w:keepNext w:val="0"/>
              <w:keepLines w:val="0"/>
              <w:widowControl/>
              <w:suppressLineNumbers w:val="0"/>
              <w:snapToGrid w:val="0"/>
              <w:jc w:val="righ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金额单位：元</w:t>
            </w:r>
          </w:p>
        </w:tc>
      </w:tr>
      <w:tr w14:paraId="6633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restart"/>
            <w:tcBorders>
              <w:top w:val="single" w:color="000000" w:sz="4" w:space="0"/>
              <w:left w:val="single" w:color="000000" w:sz="4" w:space="0"/>
              <w:bottom w:val="single" w:color="000000" w:sz="4" w:space="0"/>
              <w:right w:val="single" w:color="000000" w:sz="4" w:space="0"/>
            </w:tcBorders>
            <w:vAlign w:val="center"/>
          </w:tcPr>
          <w:p w14:paraId="5C21F625">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部门（单位）代码</w:t>
            </w:r>
          </w:p>
        </w:tc>
        <w:tc>
          <w:tcPr>
            <w:tcW w:w="1388" w:type="dxa"/>
            <w:vMerge w:val="restart"/>
            <w:tcBorders>
              <w:top w:val="single" w:color="000000" w:sz="4" w:space="0"/>
              <w:left w:val="single" w:color="000000" w:sz="4" w:space="0"/>
              <w:bottom w:val="single" w:color="000000" w:sz="4" w:space="0"/>
              <w:right w:val="single" w:color="000000" w:sz="4" w:space="0"/>
            </w:tcBorders>
            <w:vAlign w:val="center"/>
          </w:tcPr>
          <w:p w14:paraId="52CA6657">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部门（单位）名称</w:t>
            </w:r>
          </w:p>
        </w:tc>
        <w:tc>
          <w:tcPr>
            <w:tcW w:w="14203" w:type="dxa"/>
            <w:gridSpan w:val="8"/>
            <w:tcBorders>
              <w:top w:val="single" w:color="000000" w:sz="4" w:space="0"/>
              <w:left w:val="single" w:color="000000" w:sz="4" w:space="0"/>
              <w:bottom w:val="single" w:color="000000" w:sz="4" w:space="0"/>
              <w:right w:val="single" w:color="000000" w:sz="4" w:space="0"/>
            </w:tcBorders>
            <w:vAlign w:val="center"/>
          </w:tcPr>
          <w:p w14:paraId="1E3D4F92">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上年结转和结余</w:t>
            </w:r>
          </w:p>
        </w:tc>
      </w:tr>
      <w:tr w14:paraId="6C968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43A14808">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499E85AB">
            <w:pPr>
              <w:snapToGrid w:val="0"/>
              <w:jc w:val="center"/>
              <w:rPr>
                <w:rFonts w:hint="eastAsia" w:ascii="宋体" w:hAnsi="宋体" w:eastAsia="宋体" w:cs="宋体"/>
                <w:i w:val="0"/>
                <w:iCs w:val="0"/>
                <w:color w:val="000000"/>
                <w:sz w:val="16"/>
                <w:szCs w:val="16"/>
                <w:u w:val="none"/>
              </w:rPr>
            </w:pPr>
          </w:p>
        </w:tc>
        <w:tc>
          <w:tcPr>
            <w:tcW w:w="1482" w:type="dxa"/>
            <w:vMerge w:val="restart"/>
            <w:tcBorders>
              <w:top w:val="single" w:color="000000" w:sz="4" w:space="0"/>
              <w:left w:val="single" w:color="000000" w:sz="4" w:space="0"/>
              <w:bottom w:val="single" w:color="000000" w:sz="4" w:space="0"/>
              <w:right w:val="single" w:color="000000" w:sz="4" w:space="0"/>
            </w:tcBorders>
            <w:vAlign w:val="center"/>
          </w:tcPr>
          <w:p w14:paraId="55A54A08">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7320" w:type="dxa"/>
            <w:gridSpan w:val="4"/>
            <w:tcBorders>
              <w:top w:val="single" w:color="000000" w:sz="4" w:space="0"/>
              <w:left w:val="single" w:color="000000" w:sz="4" w:space="0"/>
              <w:bottom w:val="single" w:color="000000" w:sz="4" w:space="0"/>
              <w:right w:val="single" w:color="000000" w:sz="4" w:space="0"/>
            </w:tcBorders>
            <w:vAlign w:val="center"/>
          </w:tcPr>
          <w:p w14:paraId="75389224">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财政拨款结转结余</w:t>
            </w:r>
          </w:p>
        </w:tc>
        <w:tc>
          <w:tcPr>
            <w:tcW w:w="5401" w:type="dxa"/>
            <w:gridSpan w:val="3"/>
            <w:tcBorders>
              <w:top w:val="single" w:color="000000" w:sz="4" w:space="0"/>
              <w:left w:val="single" w:color="000000" w:sz="4" w:space="0"/>
              <w:bottom w:val="single" w:color="000000" w:sz="4" w:space="0"/>
              <w:right w:val="single" w:color="000000" w:sz="4" w:space="0"/>
            </w:tcBorders>
            <w:vAlign w:val="center"/>
          </w:tcPr>
          <w:p w14:paraId="4379FE2D">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非财政拨款结转结余</w:t>
            </w:r>
          </w:p>
        </w:tc>
      </w:tr>
      <w:tr w14:paraId="3223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0" w:hRule="atLeast"/>
          <w:jc w:val="center"/>
        </w:trPr>
        <w:tc>
          <w:tcPr>
            <w:tcW w:w="697" w:type="dxa"/>
            <w:vMerge w:val="continue"/>
            <w:tcBorders>
              <w:top w:val="single" w:color="000000" w:sz="4" w:space="0"/>
              <w:left w:val="single" w:color="000000" w:sz="4" w:space="0"/>
              <w:bottom w:val="single" w:color="000000" w:sz="4" w:space="0"/>
              <w:right w:val="single" w:color="000000" w:sz="4" w:space="0"/>
            </w:tcBorders>
            <w:vAlign w:val="center"/>
          </w:tcPr>
          <w:p w14:paraId="37B8AE6B">
            <w:pPr>
              <w:snapToGrid w:val="0"/>
              <w:jc w:val="center"/>
              <w:rPr>
                <w:rFonts w:hint="eastAsia" w:ascii="宋体" w:hAnsi="宋体" w:eastAsia="宋体" w:cs="宋体"/>
                <w:i w:val="0"/>
                <w:iCs w:val="0"/>
                <w:color w:val="000000"/>
                <w:sz w:val="16"/>
                <w:szCs w:val="16"/>
                <w:u w:val="none"/>
              </w:rPr>
            </w:pPr>
          </w:p>
        </w:tc>
        <w:tc>
          <w:tcPr>
            <w:tcW w:w="1388" w:type="dxa"/>
            <w:vMerge w:val="continue"/>
            <w:tcBorders>
              <w:top w:val="single" w:color="000000" w:sz="4" w:space="0"/>
              <w:left w:val="single" w:color="000000" w:sz="4" w:space="0"/>
              <w:bottom w:val="single" w:color="000000" w:sz="4" w:space="0"/>
              <w:right w:val="single" w:color="000000" w:sz="4" w:space="0"/>
            </w:tcBorders>
            <w:vAlign w:val="center"/>
          </w:tcPr>
          <w:p w14:paraId="611F308B">
            <w:pPr>
              <w:snapToGrid w:val="0"/>
              <w:jc w:val="center"/>
              <w:rPr>
                <w:rFonts w:hint="eastAsia" w:ascii="宋体" w:hAnsi="宋体" w:eastAsia="宋体" w:cs="宋体"/>
                <w:i w:val="0"/>
                <w:iCs w:val="0"/>
                <w:color w:val="000000"/>
                <w:sz w:val="16"/>
                <w:szCs w:val="16"/>
                <w:u w:val="none"/>
              </w:rPr>
            </w:pPr>
          </w:p>
        </w:tc>
        <w:tc>
          <w:tcPr>
            <w:tcW w:w="1482" w:type="dxa"/>
            <w:vMerge w:val="continue"/>
            <w:tcBorders>
              <w:top w:val="single" w:color="000000" w:sz="4" w:space="0"/>
              <w:left w:val="single" w:color="000000" w:sz="4" w:space="0"/>
              <w:bottom w:val="single" w:color="000000" w:sz="4" w:space="0"/>
              <w:right w:val="single" w:color="000000" w:sz="4" w:space="0"/>
            </w:tcBorders>
            <w:vAlign w:val="center"/>
          </w:tcPr>
          <w:p w14:paraId="4FB1D863">
            <w:pPr>
              <w:snapToGrid w:val="0"/>
              <w:jc w:val="center"/>
              <w:rPr>
                <w:rFonts w:hint="eastAsia" w:ascii="宋体" w:hAnsi="宋体" w:eastAsia="宋体" w:cs="宋体"/>
                <w:i w:val="0"/>
                <w:iCs w:val="0"/>
                <w:color w:val="000000"/>
                <w:sz w:val="16"/>
                <w:szCs w:val="16"/>
                <w:u w:val="none"/>
              </w:rPr>
            </w:pPr>
          </w:p>
        </w:tc>
        <w:tc>
          <w:tcPr>
            <w:tcW w:w="1836" w:type="dxa"/>
            <w:tcBorders>
              <w:top w:val="single" w:color="000000" w:sz="4" w:space="0"/>
              <w:left w:val="single" w:color="000000" w:sz="4" w:space="0"/>
              <w:bottom w:val="single" w:color="000000" w:sz="4" w:space="0"/>
              <w:right w:val="single" w:color="000000" w:sz="4" w:space="0"/>
            </w:tcBorders>
            <w:vAlign w:val="center"/>
          </w:tcPr>
          <w:p w14:paraId="563CF39E">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02" w:type="dxa"/>
            <w:tcBorders>
              <w:top w:val="single" w:color="000000" w:sz="4" w:space="0"/>
              <w:left w:val="single" w:color="000000" w:sz="4" w:space="0"/>
              <w:bottom w:val="single" w:color="000000" w:sz="4" w:space="0"/>
              <w:right w:val="single" w:color="000000" w:sz="4" w:space="0"/>
            </w:tcBorders>
            <w:vAlign w:val="center"/>
          </w:tcPr>
          <w:p w14:paraId="6A299C81">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一般公共预算</w:t>
            </w:r>
          </w:p>
        </w:tc>
        <w:tc>
          <w:tcPr>
            <w:tcW w:w="1798" w:type="dxa"/>
            <w:tcBorders>
              <w:top w:val="single" w:color="000000" w:sz="4" w:space="0"/>
              <w:left w:val="single" w:color="000000" w:sz="4" w:space="0"/>
              <w:bottom w:val="single" w:color="000000" w:sz="4" w:space="0"/>
              <w:right w:val="single" w:color="000000" w:sz="4" w:space="0"/>
            </w:tcBorders>
            <w:vAlign w:val="center"/>
          </w:tcPr>
          <w:p w14:paraId="122C558B">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政府性基金预算</w:t>
            </w:r>
          </w:p>
        </w:tc>
        <w:tc>
          <w:tcPr>
            <w:tcW w:w="1884" w:type="dxa"/>
            <w:tcBorders>
              <w:top w:val="single" w:color="000000" w:sz="4" w:space="0"/>
              <w:left w:val="single" w:color="000000" w:sz="4" w:space="0"/>
              <w:bottom w:val="single" w:color="000000" w:sz="4" w:space="0"/>
              <w:right w:val="single" w:color="000000" w:sz="4" w:space="0"/>
            </w:tcBorders>
            <w:vAlign w:val="center"/>
          </w:tcPr>
          <w:p w14:paraId="6D8CFD0E">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国有资本经营预算</w:t>
            </w:r>
          </w:p>
        </w:tc>
        <w:tc>
          <w:tcPr>
            <w:tcW w:w="1692" w:type="dxa"/>
            <w:tcBorders>
              <w:top w:val="single" w:color="000000" w:sz="4" w:space="0"/>
              <w:left w:val="single" w:color="000000" w:sz="4" w:space="0"/>
              <w:bottom w:val="single" w:color="000000" w:sz="4" w:space="0"/>
              <w:right w:val="single" w:color="000000" w:sz="4" w:space="0"/>
            </w:tcBorders>
            <w:vAlign w:val="center"/>
          </w:tcPr>
          <w:p w14:paraId="4B9045B5">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小计</w:t>
            </w:r>
          </w:p>
        </w:tc>
        <w:tc>
          <w:tcPr>
            <w:tcW w:w="1860" w:type="dxa"/>
            <w:tcBorders>
              <w:top w:val="single" w:color="000000" w:sz="4" w:space="0"/>
              <w:left w:val="single" w:color="000000" w:sz="4" w:space="0"/>
              <w:bottom w:val="single" w:color="000000" w:sz="4" w:space="0"/>
              <w:right w:val="single" w:color="000000" w:sz="4" w:space="0"/>
            </w:tcBorders>
            <w:vAlign w:val="center"/>
          </w:tcPr>
          <w:p w14:paraId="118F3229">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财政专户管理资金</w:t>
            </w:r>
          </w:p>
        </w:tc>
        <w:tc>
          <w:tcPr>
            <w:tcW w:w="1849" w:type="dxa"/>
            <w:tcBorders>
              <w:top w:val="single" w:color="000000" w:sz="4" w:space="0"/>
              <w:left w:val="single" w:color="000000" w:sz="4" w:space="0"/>
              <w:bottom w:val="single" w:color="000000" w:sz="4" w:space="0"/>
              <w:right w:val="single" w:color="000000" w:sz="4" w:space="0"/>
            </w:tcBorders>
            <w:vAlign w:val="center"/>
          </w:tcPr>
          <w:p w14:paraId="625AD978">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单位资金</w:t>
            </w:r>
          </w:p>
        </w:tc>
      </w:tr>
      <w:tr w14:paraId="0CE5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085" w:type="dxa"/>
            <w:gridSpan w:val="2"/>
            <w:tcBorders>
              <w:top w:val="single" w:color="000000" w:sz="4" w:space="0"/>
              <w:left w:val="single" w:color="000000" w:sz="4" w:space="0"/>
              <w:bottom w:val="single" w:color="000000" w:sz="4" w:space="0"/>
              <w:right w:val="single" w:color="000000" w:sz="4" w:space="0"/>
            </w:tcBorders>
            <w:vAlign w:val="center"/>
          </w:tcPr>
          <w:p w14:paraId="70CCB9A8">
            <w:pPr>
              <w:keepNext w:val="0"/>
              <w:keepLines w:val="0"/>
              <w:widowControl/>
              <w:suppressLineNumbers w:val="0"/>
              <w:snapToGrid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合计</w:t>
            </w:r>
          </w:p>
        </w:tc>
        <w:tc>
          <w:tcPr>
            <w:tcW w:w="1482" w:type="dxa"/>
            <w:tcBorders>
              <w:top w:val="single" w:color="000000" w:sz="4" w:space="0"/>
              <w:left w:val="single" w:color="000000" w:sz="4" w:space="0"/>
              <w:bottom w:val="single" w:color="000000" w:sz="4" w:space="0"/>
              <w:right w:val="single" w:color="000000" w:sz="4" w:space="0"/>
            </w:tcBorders>
            <w:vAlign w:val="center"/>
          </w:tcPr>
          <w:p w14:paraId="3F19EEB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3248799.53</w:t>
            </w:r>
          </w:p>
        </w:tc>
        <w:tc>
          <w:tcPr>
            <w:tcW w:w="1836" w:type="dxa"/>
            <w:tcBorders>
              <w:top w:val="single" w:color="000000" w:sz="4" w:space="0"/>
              <w:left w:val="single" w:color="000000" w:sz="4" w:space="0"/>
              <w:bottom w:val="single" w:color="000000" w:sz="4" w:space="0"/>
              <w:right w:val="single" w:color="000000" w:sz="4" w:space="0"/>
            </w:tcBorders>
            <w:vAlign w:val="center"/>
          </w:tcPr>
          <w:p w14:paraId="0FA39C1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10D5C4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133846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5141AEE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7B496F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3248799.53</w:t>
            </w:r>
          </w:p>
        </w:tc>
        <w:tc>
          <w:tcPr>
            <w:tcW w:w="1860" w:type="dxa"/>
            <w:tcBorders>
              <w:top w:val="single" w:color="000000" w:sz="4" w:space="0"/>
              <w:left w:val="single" w:color="000000" w:sz="4" w:space="0"/>
              <w:bottom w:val="single" w:color="000000" w:sz="4" w:space="0"/>
              <w:right w:val="single" w:color="000000" w:sz="4" w:space="0"/>
            </w:tcBorders>
            <w:vAlign w:val="center"/>
          </w:tcPr>
          <w:p w14:paraId="4187466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3E54769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kern w:val="0"/>
                <w:sz w:val="13"/>
                <w:szCs w:val="13"/>
                <w:u w:val="none"/>
                <w:lang w:val="en-US" w:eastAsia="zh-CN"/>
              </w:rPr>
              <w:t>3248799.53</w:t>
            </w:r>
          </w:p>
        </w:tc>
      </w:tr>
      <w:tr w14:paraId="69709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7" w:type="dxa"/>
            <w:tcBorders>
              <w:top w:val="single" w:color="000000" w:sz="4" w:space="0"/>
              <w:left w:val="single" w:color="000000" w:sz="4" w:space="0"/>
              <w:bottom w:val="single" w:color="000000" w:sz="4" w:space="0"/>
              <w:right w:val="single" w:color="000000" w:sz="4" w:space="0"/>
            </w:tcBorders>
            <w:vAlign w:val="center"/>
          </w:tcPr>
          <w:p w14:paraId="41118328">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355212</w:t>
            </w:r>
          </w:p>
        </w:tc>
        <w:tc>
          <w:tcPr>
            <w:tcW w:w="1388" w:type="dxa"/>
            <w:tcBorders>
              <w:top w:val="single" w:color="000000" w:sz="4" w:space="0"/>
              <w:left w:val="single" w:color="000000" w:sz="4" w:space="0"/>
              <w:bottom w:val="single" w:color="000000" w:sz="4" w:space="0"/>
              <w:right w:val="single" w:color="000000" w:sz="4" w:space="0"/>
            </w:tcBorders>
            <w:vAlign w:val="center"/>
          </w:tcPr>
          <w:p w14:paraId="0AEA2765">
            <w:pPr>
              <w:keepNext w:val="0"/>
              <w:keepLines w:val="0"/>
              <w:widowControl/>
              <w:suppressLineNumbers w:val="0"/>
              <w:jc w:val="left"/>
              <w:textAlignment w:val="center"/>
              <w:rPr>
                <w:rFonts w:hint="eastAsia" w:ascii="宋体" w:hAnsi="宋体" w:eastAsia="宋体" w:cs="宋体"/>
                <w:i w:val="0"/>
                <w:iCs w:val="0"/>
                <w:color w:val="000000"/>
                <w:kern w:val="0"/>
                <w:sz w:val="16"/>
                <w:szCs w:val="16"/>
                <w:u w:val="none"/>
                <w:lang w:val="en-US" w:eastAsia="zh-CN"/>
              </w:rPr>
            </w:pPr>
            <w:r>
              <w:rPr>
                <w:rFonts w:hint="eastAsia" w:ascii="宋体" w:hAnsi="宋体" w:eastAsia="宋体" w:cs="宋体"/>
                <w:i w:val="0"/>
                <w:iCs w:val="0"/>
                <w:color w:val="000000"/>
                <w:kern w:val="0"/>
                <w:sz w:val="16"/>
                <w:szCs w:val="16"/>
                <w:u w:val="none"/>
                <w:lang w:val="en-US" w:eastAsia="zh-CN"/>
              </w:rPr>
              <w:t>天津市食品安全检测技术研究院</w:t>
            </w:r>
          </w:p>
        </w:tc>
        <w:tc>
          <w:tcPr>
            <w:tcW w:w="1482" w:type="dxa"/>
            <w:tcBorders>
              <w:top w:val="single" w:color="000000" w:sz="4" w:space="0"/>
              <w:left w:val="single" w:color="000000" w:sz="4" w:space="0"/>
              <w:bottom w:val="single" w:color="000000" w:sz="4" w:space="0"/>
              <w:right w:val="single" w:color="000000" w:sz="4" w:space="0"/>
            </w:tcBorders>
            <w:vAlign w:val="center"/>
          </w:tcPr>
          <w:p w14:paraId="19E28A9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3248799.53</w:t>
            </w:r>
          </w:p>
        </w:tc>
        <w:tc>
          <w:tcPr>
            <w:tcW w:w="1836" w:type="dxa"/>
            <w:tcBorders>
              <w:top w:val="single" w:color="000000" w:sz="4" w:space="0"/>
              <w:left w:val="single" w:color="000000" w:sz="4" w:space="0"/>
              <w:bottom w:val="single" w:color="000000" w:sz="4" w:space="0"/>
              <w:right w:val="single" w:color="000000" w:sz="4" w:space="0"/>
            </w:tcBorders>
            <w:vAlign w:val="center"/>
          </w:tcPr>
          <w:p w14:paraId="565C686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02" w:type="dxa"/>
            <w:tcBorders>
              <w:top w:val="single" w:color="000000" w:sz="4" w:space="0"/>
              <w:left w:val="single" w:color="000000" w:sz="4" w:space="0"/>
              <w:bottom w:val="single" w:color="000000" w:sz="4" w:space="0"/>
              <w:right w:val="single" w:color="000000" w:sz="4" w:space="0"/>
            </w:tcBorders>
            <w:vAlign w:val="center"/>
          </w:tcPr>
          <w:p w14:paraId="703081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798" w:type="dxa"/>
            <w:tcBorders>
              <w:top w:val="single" w:color="000000" w:sz="4" w:space="0"/>
              <w:left w:val="single" w:color="000000" w:sz="4" w:space="0"/>
              <w:bottom w:val="single" w:color="000000" w:sz="4" w:space="0"/>
              <w:right w:val="single" w:color="000000" w:sz="4" w:space="0"/>
            </w:tcBorders>
            <w:vAlign w:val="center"/>
          </w:tcPr>
          <w:p w14:paraId="532EA3A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84" w:type="dxa"/>
            <w:tcBorders>
              <w:top w:val="single" w:color="000000" w:sz="4" w:space="0"/>
              <w:left w:val="single" w:color="000000" w:sz="4" w:space="0"/>
              <w:bottom w:val="single" w:color="000000" w:sz="4" w:space="0"/>
              <w:right w:val="single" w:color="000000" w:sz="4" w:space="0"/>
            </w:tcBorders>
            <w:vAlign w:val="center"/>
          </w:tcPr>
          <w:p w14:paraId="59F3CF6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692" w:type="dxa"/>
            <w:tcBorders>
              <w:top w:val="single" w:color="000000" w:sz="4" w:space="0"/>
              <w:left w:val="single" w:color="000000" w:sz="4" w:space="0"/>
              <w:bottom w:val="single" w:color="000000" w:sz="4" w:space="0"/>
              <w:right w:val="single" w:color="000000" w:sz="4" w:space="0"/>
            </w:tcBorders>
            <w:vAlign w:val="center"/>
          </w:tcPr>
          <w:p w14:paraId="5FFDC08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3248799.53</w:t>
            </w:r>
          </w:p>
        </w:tc>
        <w:tc>
          <w:tcPr>
            <w:tcW w:w="1860" w:type="dxa"/>
            <w:tcBorders>
              <w:top w:val="single" w:color="000000" w:sz="4" w:space="0"/>
              <w:left w:val="single" w:color="000000" w:sz="4" w:space="0"/>
              <w:bottom w:val="single" w:color="000000" w:sz="4" w:space="0"/>
              <w:right w:val="single" w:color="000000" w:sz="4" w:space="0"/>
            </w:tcBorders>
            <w:vAlign w:val="center"/>
          </w:tcPr>
          <w:p w14:paraId="59A12A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p>
        </w:tc>
        <w:tc>
          <w:tcPr>
            <w:tcW w:w="1849" w:type="dxa"/>
            <w:tcBorders>
              <w:top w:val="single" w:color="000000" w:sz="4" w:space="0"/>
              <w:left w:val="single" w:color="000000" w:sz="4" w:space="0"/>
              <w:bottom w:val="single" w:color="000000" w:sz="4" w:space="0"/>
              <w:right w:val="single" w:color="000000" w:sz="4" w:space="0"/>
            </w:tcBorders>
            <w:vAlign w:val="center"/>
          </w:tcPr>
          <w:p w14:paraId="2A681C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13"/>
                <w:szCs w:val="13"/>
                <w:u w:val="none"/>
              </w:rPr>
            </w:pPr>
            <w:r>
              <w:rPr>
                <w:rFonts w:hint="default" w:ascii="Times New Roman" w:hAnsi="Times New Roman" w:eastAsia="宋体" w:cs="Times New Roman"/>
                <w:i w:val="0"/>
                <w:iCs w:val="0"/>
                <w:color w:val="000000"/>
                <w:sz w:val="13"/>
                <w:szCs w:val="13"/>
                <w:u w:val="none"/>
              </w:rPr>
              <w:t>3248799.53</w:t>
            </w:r>
          </w:p>
        </w:tc>
      </w:tr>
      <w:tr w14:paraId="1B8C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10"/>
            <w:tcBorders>
              <w:top w:val="single" w:color="000000" w:sz="4" w:space="0"/>
              <w:left w:val="nil"/>
              <w:bottom w:val="nil"/>
              <w:right w:val="nil"/>
            </w:tcBorders>
            <w:vAlign w:val="center"/>
          </w:tcPr>
          <w:p w14:paraId="43B215B5">
            <w:pPr>
              <w:keepNext w:val="0"/>
              <w:keepLines w:val="0"/>
              <w:widowControl/>
              <w:suppressLineNumbers w:val="0"/>
              <w:snapToGrid w:val="0"/>
              <w:jc w:val="left"/>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rPr>
              <w:t>注：本表反映本年度取得的各项收入情况。财政专户管理资金是指教育收费；事业收入不含教育收费。</w:t>
            </w:r>
          </w:p>
        </w:tc>
      </w:tr>
    </w:tbl>
    <w:p w14:paraId="5ED92E72">
      <w:pPr>
        <w:sectPr>
          <w:footerReference r:id="rId7"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BB33A43">
      <w:pPr>
        <w:pStyle w:val="6"/>
        <w:wordWrap w:val="0"/>
        <w:spacing w:before="0" w:after="0" w:line="800" w:lineRule="exact"/>
        <w:ind w:firstLine="602" w:firstLineChars="200"/>
        <w:rPr>
          <w:rFonts w:hint="eastAsia" w:ascii="黑体" w:hAnsi="黑体" w:eastAsia="黑体"/>
          <w:sz w:val="30"/>
          <w:szCs w:val="30"/>
          <w:lang w:val="en-US" w:eastAsia="zh-CN"/>
        </w:rPr>
      </w:pPr>
      <w:bookmarkStart w:id="7" w:name="_Toc1008"/>
      <w:r>
        <w:rPr>
          <w:rFonts w:hint="eastAsia" w:ascii="黑体" w:hAnsi="黑体" w:eastAsia="黑体"/>
          <w:sz w:val="30"/>
          <w:szCs w:val="30"/>
          <w:lang w:val="en-US" w:eastAsia="zh-CN"/>
        </w:rPr>
        <w:t>四、《支出决算表》</w:t>
      </w:r>
      <w:bookmarkEnd w:id="7"/>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62"/>
        <w:gridCol w:w="3228"/>
        <w:gridCol w:w="1980"/>
        <w:gridCol w:w="1968"/>
        <w:gridCol w:w="2016"/>
        <w:gridCol w:w="2010"/>
        <w:gridCol w:w="2062"/>
        <w:gridCol w:w="2062"/>
      </w:tblGrid>
      <w:tr w14:paraId="3648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138" w:type="dxa"/>
            <w:gridSpan w:val="4"/>
            <w:tcBorders>
              <w:top w:val="nil"/>
              <w:left w:val="nil"/>
              <w:bottom w:val="single" w:color="000000" w:sz="4" w:space="0"/>
              <w:right w:val="nil"/>
            </w:tcBorders>
            <w:shd w:val="clear" w:color="auto" w:fill="FFFFFF"/>
            <w:noWrap/>
            <w:vAlign w:val="center"/>
          </w:tcPr>
          <w:p w14:paraId="114C9471">
            <w:pPr>
              <w:snapToGrid w:val="0"/>
              <w:jc w:val="left"/>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016" w:type="dxa"/>
            <w:tcBorders>
              <w:top w:val="nil"/>
              <w:left w:val="nil"/>
              <w:bottom w:val="single" w:color="000000" w:sz="4" w:space="0"/>
              <w:right w:val="nil"/>
            </w:tcBorders>
            <w:shd w:val="clear" w:color="auto" w:fill="FFFFFF"/>
            <w:noWrap/>
            <w:vAlign w:val="center"/>
          </w:tcPr>
          <w:p w14:paraId="61D2E8BB">
            <w:pPr>
              <w:snapToGrid w:val="0"/>
              <w:jc w:val="center"/>
              <w:rPr>
                <w:rFonts w:hint="eastAsia" w:ascii="宋体" w:hAnsi="宋体" w:eastAsia="宋体" w:cs="宋体"/>
                <w:i w:val="0"/>
                <w:iCs w:val="0"/>
                <w:color w:val="000000"/>
                <w:sz w:val="22"/>
                <w:szCs w:val="22"/>
                <w:u w:val="none"/>
              </w:rPr>
            </w:pPr>
          </w:p>
        </w:tc>
        <w:tc>
          <w:tcPr>
            <w:tcW w:w="2010" w:type="dxa"/>
            <w:tcBorders>
              <w:top w:val="nil"/>
              <w:left w:val="nil"/>
              <w:bottom w:val="single" w:color="000000" w:sz="4" w:space="0"/>
              <w:right w:val="nil"/>
            </w:tcBorders>
            <w:shd w:val="clear" w:color="auto" w:fill="FFFFFF"/>
            <w:noWrap/>
            <w:vAlign w:val="center"/>
          </w:tcPr>
          <w:p w14:paraId="7681D188">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79C61323">
            <w:pPr>
              <w:snapToGrid w:val="0"/>
              <w:jc w:val="right"/>
              <w:rPr>
                <w:rFonts w:hint="eastAsia" w:ascii="宋体" w:hAnsi="宋体" w:eastAsia="宋体" w:cs="宋体"/>
                <w:i w:val="0"/>
                <w:iCs w:val="0"/>
                <w:color w:val="000000"/>
                <w:sz w:val="22"/>
                <w:szCs w:val="22"/>
                <w:u w:val="none"/>
              </w:rPr>
            </w:pPr>
          </w:p>
        </w:tc>
        <w:tc>
          <w:tcPr>
            <w:tcW w:w="2062" w:type="dxa"/>
            <w:tcBorders>
              <w:top w:val="nil"/>
              <w:left w:val="nil"/>
              <w:bottom w:val="single" w:color="000000" w:sz="4" w:space="0"/>
              <w:right w:val="nil"/>
            </w:tcBorders>
            <w:shd w:val="clear" w:color="auto" w:fill="FFFFFF"/>
            <w:noWrap/>
            <w:vAlign w:val="center"/>
          </w:tcPr>
          <w:p w14:paraId="1D8818F2">
            <w:pPr>
              <w:keepNext w:val="0"/>
              <w:keepLines w:val="0"/>
              <w:widowControl/>
              <w:suppressLineNumbers w:val="0"/>
              <w:snapToGrid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rPr>
              <w:t>金额单位：元</w:t>
            </w:r>
          </w:p>
        </w:tc>
      </w:tr>
      <w:tr w14:paraId="22735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0A5DCB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19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ECCBBC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本年支出合计</w:t>
            </w:r>
          </w:p>
        </w:tc>
        <w:tc>
          <w:tcPr>
            <w:tcW w:w="19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78A0F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基本支出</w:t>
            </w:r>
          </w:p>
        </w:tc>
        <w:tc>
          <w:tcPr>
            <w:tcW w:w="201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547A8D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1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157295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上缴上级支出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9EB6C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经营支出</w:t>
            </w:r>
          </w:p>
        </w:tc>
        <w:tc>
          <w:tcPr>
            <w:tcW w:w="20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244C7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对附属单位补助支出</w:t>
            </w:r>
          </w:p>
        </w:tc>
      </w:tr>
      <w:tr w14:paraId="34BA2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972F6B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322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FC3480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B703E4A">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DB08E85">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6669EB">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703E1C6">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2CFF46F">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E7DE496">
            <w:pPr>
              <w:snapToGrid w:val="0"/>
              <w:jc w:val="center"/>
              <w:rPr>
                <w:rFonts w:hint="eastAsia" w:ascii="宋体" w:hAnsi="宋体" w:eastAsia="宋体" w:cs="宋体"/>
                <w:i w:val="0"/>
                <w:iCs w:val="0"/>
                <w:color w:val="000000"/>
                <w:sz w:val="20"/>
                <w:szCs w:val="20"/>
                <w:u w:val="none"/>
              </w:rPr>
            </w:pPr>
          </w:p>
        </w:tc>
      </w:tr>
      <w:tr w14:paraId="57C1A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372F6B">
            <w:pPr>
              <w:snapToGrid w:val="0"/>
              <w:jc w:val="center"/>
              <w:rPr>
                <w:rFonts w:hint="eastAsia" w:ascii="宋体" w:hAnsi="宋体" w:eastAsia="宋体" w:cs="宋体"/>
                <w:i w:val="0"/>
                <w:iCs w:val="0"/>
                <w:color w:val="000000"/>
                <w:sz w:val="20"/>
                <w:szCs w:val="20"/>
                <w:u w:val="none"/>
              </w:rPr>
            </w:pPr>
          </w:p>
        </w:tc>
        <w:tc>
          <w:tcPr>
            <w:tcW w:w="322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55D0FF0">
            <w:pPr>
              <w:snapToGrid w:val="0"/>
              <w:jc w:val="center"/>
              <w:rPr>
                <w:rFonts w:hint="eastAsia" w:ascii="宋体" w:hAnsi="宋体" w:eastAsia="宋体" w:cs="宋体"/>
                <w:i w:val="0"/>
                <w:iCs w:val="0"/>
                <w:color w:val="000000"/>
                <w:sz w:val="20"/>
                <w:szCs w:val="20"/>
                <w:u w:val="none"/>
              </w:rPr>
            </w:pPr>
          </w:p>
        </w:tc>
        <w:tc>
          <w:tcPr>
            <w:tcW w:w="19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9E70F6B">
            <w:pPr>
              <w:snapToGrid w:val="0"/>
              <w:jc w:val="center"/>
              <w:rPr>
                <w:rFonts w:hint="eastAsia" w:ascii="宋体" w:hAnsi="宋体" w:eastAsia="宋体" w:cs="宋体"/>
                <w:i w:val="0"/>
                <w:iCs w:val="0"/>
                <w:color w:val="000000"/>
                <w:sz w:val="20"/>
                <w:szCs w:val="20"/>
                <w:u w:val="none"/>
              </w:rPr>
            </w:pPr>
          </w:p>
        </w:tc>
        <w:tc>
          <w:tcPr>
            <w:tcW w:w="19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BC75A8E">
            <w:pPr>
              <w:snapToGrid w:val="0"/>
              <w:jc w:val="center"/>
              <w:rPr>
                <w:rFonts w:hint="eastAsia" w:ascii="宋体" w:hAnsi="宋体" w:eastAsia="宋体" w:cs="宋体"/>
                <w:i w:val="0"/>
                <w:iCs w:val="0"/>
                <w:color w:val="000000"/>
                <w:sz w:val="20"/>
                <w:szCs w:val="20"/>
                <w:u w:val="none"/>
              </w:rPr>
            </w:pPr>
          </w:p>
        </w:tc>
        <w:tc>
          <w:tcPr>
            <w:tcW w:w="201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3F8FFCC">
            <w:pPr>
              <w:snapToGrid w:val="0"/>
              <w:jc w:val="center"/>
              <w:rPr>
                <w:rFonts w:hint="eastAsia" w:ascii="宋体" w:hAnsi="宋体" w:eastAsia="宋体" w:cs="宋体"/>
                <w:i w:val="0"/>
                <w:iCs w:val="0"/>
                <w:color w:val="000000"/>
                <w:sz w:val="20"/>
                <w:szCs w:val="20"/>
                <w:u w:val="none"/>
              </w:rPr>
            </w:pPr>
          </w:p>
        </w:tc>
        <w:tc>
          <w:tcPr>
            <w:tcW w:w="201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83C281D">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02AF31">
            <w:pPr>
              <w:snapToGrid w:val="0"/>
              <w:jc w:val="center"/>
              <w:rPr>
                <w:rFonts w:hint="eastAsia" w:ascii="宋体" w:hAnsi="宋体" w:eastAsia="宋体" w:cs="宋体"/>
                <w:i w:val="0"/>
                <w:iCs w:val="0"/>
                <w:color w:val="000000"/>
                <w:sz w:val="20"/>
                <w:szCs w:val="20"/>
                <w:u w:val="none"/>
              </w:rPr>
            </w:pPr>
          </w:p>
        </w:tc>
        <w:tc>
          <w:tcPr>
            <w:tcW w:w="20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D675DEB">
            <w:pPr>
              <w:snapToGrid w:val="0"/>
              <w:jc w:val="center"/>
              <w:rPr>
                <w:rFonts w:hint="eastAsia" w:ascii="宋体" w:hAnsi="宋体" w:eastAsia="宋体" w:cs="宋体"/>
                <w:i w:val="0"/>
                <w:iCs w:val="0"/>
                <w:color w:val="000000"/>
                <w:sz w:val="20"/>
                <w:szCs w:val="20"/>
                <w:u w:val="none"/>
              </w:rPr>
            </w:pPr>
          </w:p>
        </w:tc>
      </w:tr>
      <w:tr w14:paraId="63E1C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190"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93765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C5C90">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59401936.56</w:t>
            </w:r>
          </w:p>
          <w:p w14:paraId="505253C0">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30239">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12995569.31</w:t>
            </w:r>
          </w:p>
          <w:p w14:paraId="2E35B1D6">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396C2">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1058832.65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38BB">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p>
          <w:p w14:paraId="2E4109DA">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D285">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r>
              <w:rPr>
                <w:rFonts w:hint="default" w:ascii="Times New Roman" w:hAnsi="Times New Roman" w:eastAsia="宋体" w:cs="Times New Roman"/>
                <w:color w:val="000000"/>
                <w:kern w:val="0"/>
                <w:sz w:val="20"/>
                <w:szCs w:val="20"/>
                <w:lang w:val="en-US" w:eastAsia="zh-CN"/>
              </w:rPr>
              <w:t>45347534.60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ACB4">
            <w:pPr>
              <w:keepNext w:val="0"/>
              <w:keepLines w:val="0"/>
              <w:widowControl/>
              <w:suppressLineNumbers w:val="0"/>
              <w:snapToGrid w:val="0"/>
              <w:jc w:val="right"/>
              <w:rPr>
                <w:rFonts w:hint="default" w:ascii="Times New Roman" w:hAnsi="Times New Roman" w:eastAsia="宋体" w:cs="Times New Roman"/>
                <w:color w:val="000000"/>
                <w:kern w:val="0"/>
                <w:sz w:val="20"/>
                <w:szCs w:val="20"/>
                <w:lang w:val="en-US" w:eastAsia="zh-CN"/>
              </w:rPr>
            </w:pPr>
          </w:p>
        </w:tc>
      </w:tr>
      <w:tr w14:paraId="0DA0B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7CBEF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4348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一般公共服务支出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DDD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55374944.94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BBC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10832569.31</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23DD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1056832.65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9AA2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2C5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43485542.98</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74B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7F245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1AF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20138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C69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市场监督管理事务</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D64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55374944.94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078C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10832569.31</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C82A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1056832.65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BD9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2A9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43485542.98</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AFD6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D1A5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B37F1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2013810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106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FC0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155000.00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5F5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A01E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155000.00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CA8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98A6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DEF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34E14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95E8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2013816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25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FBC1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699002.00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88B5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7D17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699002.00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773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5B4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6D38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36B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D089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2013850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715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12C7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54520942.94</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3B65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10832569.31</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2473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202830.65</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8E70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D062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43485542.98</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BE87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4B47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6806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208</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5997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社会保障和就业支出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C24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2902761.32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2BE3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499D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FA8B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FB85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1205761.32</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8C23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6EEA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874C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20805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6D4B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行政事业单位养老支出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A4F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2902761.32</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D43D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CE21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F84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6465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1205761.32</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6D10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18F00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CEAAE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2080505</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9377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FF3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1796020.19</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0DEE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1131000.00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67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61F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3FE4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665020.19</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B84F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79E54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9E7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2080506</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7D2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E9E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1106741.13</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16A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673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BDDB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D6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540741.13</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7C6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448E7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FD494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5FD7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卫生健康支出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B32D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1122230.30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7F1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B1DF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0F31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7E45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3C43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566B1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D9F9B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21011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5FB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行政事业单位医疗</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5572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1122230.30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AABB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B45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759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A5F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AF4F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70EC3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8A77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2101102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7C65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B88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1027230.30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9689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371000.00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F47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ABB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B927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656230.30</w:t>
            </w: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6E80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6AD02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5C45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2101199</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D72E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6365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95000.00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2475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95000.00</w:t>
            </w: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ED6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EEE8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168F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EDD4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29F36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F63A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232</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B18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债务付息支出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B1BD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ED97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F7AD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ED2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1A77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CCA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338A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28B7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23203</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7CC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地方政府一般债务付息支出</w:t>
            </w: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388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941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F9A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C8C8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2CB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CF76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0E22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0AC1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2320301</w:t>
            </w:r>
          </w:p>
        </w:tc>
        <w:tc>
          <w:tcPr>
            <w:tcW w:w="32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DA21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lang w:val="en-US" w:eastAsia="zh-CN"/>
              </w:rPr>
            </w:pPr>
          </w:p>
        </w:tc>
        <w:tc>
          <w:tcPr>
            <w:tcW w:w="1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9982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1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2827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6262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0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5C6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F0CA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20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2340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D532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single" w:color="000000" w:sz="4" w:space="0"/>
              <w:left w:val="nil"/>
              <w:bottom w:val="nil"/>
              <w:right w:val="nil"/>
            </w:tcBorders>
            <w:vAlign w:val="center"/>
          </w:tcPr>
          <w:p w14:paraId="3DD9E86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注：本表反映本年度各项支出情况。</w:t>
            </w:r>
          </w:p>
        </w:tc>
      </w:tr>
    </w:tbl>
    <w:p w14:paraId="11AD9605">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8" w:name="_Toc22229"/>
      <w:r>
        <w:rPr>
          <w:rFonts w:hint="eastAsia" w:ascii="黑体" w:hAnsi="黑体" w:eastAsia="黑体"/>
          <w:sz w:val="30"/>
          <w:szCs w:val="30"/>
          <w:lang w:val="en-US" w:eastAsia="zh-CN"/>
        </w:rPr>
        <w:t>五、《财政拨款收入支出决算总表》</w:t>
      </w:r>
      <w:bookmarkEnd w:id="8"/>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051"/>
        <w:gridCol w:w="2324"/>
        <w:gridCol w:w="2968"/>
        <w:gridCol w:w="2004"/>
        <w:gridCol w:w="1992"/>
        <w:gridCol w:w="1932"/>
        <w:gridCol w:w="2017"/>
      </w:tblGrid>
      <w:tr w14:paraId="7CA39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43" w:type="dxa"/>
            <w:gridSpan w:val="3"/>
            <w:tcBorders>
              <w:top w:val="nil"/>
              <w:left w:val="nil"/>
              <w:bottom w:val="nil"/>
              <w:right w:val="nil"/>
            </w:tcBorders>
            <w:shd w:val="clear" w:color="auto" w:fill="FFFFFF"/>
            <w:noWrap/>
            <w:vAlign w:val="center"/>
          </w:tcPr>
          <w:p w14:paraId="1DBC105D">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004" w:type="dxa"/>
            <w:tcBorders>
              <w:top w:val="nil"/>
              <w:left w:val="nil"/>
              <w:bottom w:val="nil"/>
              <w:right w:val="nil"/>
            </w:tcBorders>
            <w:shd w:val="clear" w:color="auto" w:fill="FFFFFF"/>
            <w:noWrap/>
            <w:vAlign w:val="center"/>
          </w:tcPr>
          <w:p w14:paraId="607B47F8">
            <w:pPr>
              <w:snapToGrid w:val="0"/>
              <w:jc w:val="right"/>
              <w:rPr>
                <w:rFonts w:hint="eastAsia" w:ascii="宋体" w:hAnsi="宋体" w:eastAsia="宋体" w:cs="宋体"/>
                <w:i w:val="0"/>
                <w:iCs w:val="0"/>
                <w:color w:val="000000"/>
                <w:sz w:val="20"/>
                <w:szCs w:val="20"/>
                <w:u w:val="none"/>
              </w:rPr>
            </w:pPr>
          </w:p>
        </w:tc>
        <w:tc>
          <w:tcPr>
            <w:tcW w:w="1992" w:type="dxa"/>
            <w:tcBorders>
              <w:top w:val="nil"/>
              <w:left w:val="nil"/>
              <w:bottom w:val="nil"/>
              <w:right w:val="nil"/>
            </w:tcBorders>
            <w:shd w:val="clear" w:color="auto" w:fill="FFFFFF"/>
            <w:noWrap/>
            <w:vAlign w:val="center"/>
          </w:tcPr>
          <w:p w14:paraId="05C660A8">
            <w:pPr>
              <w:snapToGrid w:val="0"/>
              <w:jc w:val="right"/>
              <w:rPr>
                <w:rFonts w:hint="eastAsia" w:ascii="宋体" w:hAnsi="宋体" w:eastAsia="宋体" w:cs="宋体"/>
                <w:i w:val="0"/>
                <w:iCs w:val="0"/>
                <w:color w:val="000000"/>
                <w:sz w:val="20"/>
                <w:szCs w:val="20"/>
                <w:u w:val="none"/>
              </w:rPr>
            </w:pPr>
          </w:p>
        </w:tc>
        <w:tc>
          <w:tcPr>
            <w:tcW w:w="3949" w:type="dxa"/>
            <w:gridSpan w:val="2"/>
            <w:tcBorders>
              <w:top w:val="nil"/>
              <w:left w:val="nil"/>
              <w:bottom w:val="nil"/>
              <w:right w:val="nil"/>
            </w:tcBorders>
            <w:shd w:val="clear" w:color="auto" w:fill="FFFFFF"/>
            <w:noWrap/>
            <w:vAlign w:val="center"/>
          </w:tcPr>
          <w:p w14:paraId="19F2B48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93641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375"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5AA0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收入</w:t>
            </w:r>
          </w:p>
        </w:tc>
        <w:tc>
          <w:tcPr>
            <w:tcW w:w="10913"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0D20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w:t>
            </w:r>
          </w:p>
        </w:tc>
      </w:tr>
      <w:tr w14:paraId="5B65E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BCC6D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3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3DED9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21865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    目</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FBD78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9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5E437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一般公共预算财政拨款</w:t>
            </w:r>
          </w:p>
        </w:tc>
        <w:tc>
          <w:tcPr>
            <w:tcW w:w="19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BD477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政府性基金预算财政拨款</w:t>
            </w:r>
          </w:p>
        </w:tc>
        <w:tc>
          <w:tcPr>
            <w:tcW w:w="201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C3C8B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国有资本经营预算财政拨款</w:t>
            </w:r>
          </w:p>
        </w:tc>
      </w:tr>
      <w:tr w14:paraId="290B5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91DC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0F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786A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一、一般公共服务支出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681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8854102.00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A17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8854102.00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60F2D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5DA1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03AC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8A66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A2D7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6E07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二、公共安全支出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4A32D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097E0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FE0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7A18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2333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FF42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D9A1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932AC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三、教育支出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38B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330D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34C56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965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B2D5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70F33">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3277">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B8D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四、科学技术支出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065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B47DF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48D1C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633F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EE77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D6469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78288">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B268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五、文化旅游体育与传媒支出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BBC1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834E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9691C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97D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0557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C7824">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6434">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798B6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六、社会保障和就业支出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E32A4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1697000.00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4AD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1697000.00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C062D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5D5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4D5E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568CCF">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769C2">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ADFAD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七、卫生健康支出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FED6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466000.00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DA4D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466000.00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05184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71A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AF67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1A3B22">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E10D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6C0A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八、节能环保支出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6D6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ECAB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A86E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69AB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2868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611DEE">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0DDB2">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4C1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九、城乡社区支出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0E60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B75D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7BC74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6F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BF20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DDE83">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681AF">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149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十、农林水支出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306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F1F4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877A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2A8A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1E6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DFFF07">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B6165">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879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十一、交通运输支出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223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5062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A2F5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26DF4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1CA45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23FF68">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C5D84">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DB68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十二、资源勘探工业信息等支出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EFA47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F760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1C13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DD4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7B50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EDE6C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7B3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752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十三、商业服务业等支出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310D8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6C2A6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05DA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933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EDA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D24C2">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F9354">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649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十四、金融支出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1B45E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319D7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C5D87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94B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D599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92C10F">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A82E7">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128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十五、援助其他地区支出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E91F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9FC6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2E46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203B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2D1B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9128F">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F02CB">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46F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十六、自然资源海洋气象等支出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AEC7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F58F2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EE4CF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3BB0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4C10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55B1F">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197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E52F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十七、住房保障支出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91EE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6560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4684C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9D2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1363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2CFD59">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DC0F0">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E094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十八、粮油物资储备支出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768B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7381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AC4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829B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94D1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EEBF7">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AF07E">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9D69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十九、国有资本经营预算支出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E1E4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CEF9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20BB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E030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5DDF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499DA8">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3512">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FA02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二十、灾害防治及应急管理支出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C567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D544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0108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0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FB65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E675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F1AB4">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AF94C">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4DA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二十一、其他支出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BE7C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3129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48208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D130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0FA86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864D30">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AD934">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C33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二十二、债务付息支出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4411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2000.00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DEC8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2000.00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97DF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43ACC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41273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C22DBB">
            <w:pPr>
              <w:snapToGrid w:val="0"/>
              <w:jc w:val="left"/>
              <w:rPr>
                <w:rFonts w:hint="eastAsia" w:ascii="宋体" w:hAnsi="宋体" w:eastAsia="宋体" w:cs="宋体"/>
                <w:i w:val="0"/>
                <w:iCs w:val="0"/>
                <w:color w:val="000000"/>
                <w:sz w:val="20"/>
                <w:szCs w:val="20"/>
                <w:u w:val="none"/>
              </w:rPr>
            </w:pP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0919D">
            <w:pPr>
              <w:snapToGrid w:val="0"/>
              <w:jc w:val="right"/>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A139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二十三、抗疫特别国债安排的支出</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61B4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7F8F0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A01FF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27184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08908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B500B">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本年收入合计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A3AA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A4F5">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本年支出合计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6819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2ED41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41115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958C6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7EA9B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8AC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年初财政拨款结转和结余</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39C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0A0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年末财政拨款结转和结余</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0A78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9D1B9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B137F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824AC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157A9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7BF4F">
            <w:pPr>
              <w:keepNext w:val="0"/>
              <w:keepLines w:val="0"/>
              <w:widowControl/>
              <w:suppressLineNumbers w:val="0"/>
              <w:snapToGrid w:val="0"/>
              <w:spacing w:line="240" w:lineRule="auto"/>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一般公共预算财政拨款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40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9C0B">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7218CB">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4BD68A">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BC206">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E81B8F">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44AA8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268C6">
            <w:pPr>
              <w:keepNext w:val="0"/>
              <w:keepLines w:val="0"/>
              <w:widowControl/>
              <w:suppressLineNumbers w:val="0"/>
              <w:snapToGrid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政府性基金预算财政拨款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A6E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7990">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63E277">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2769F7">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658EED">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99F0D">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4FBE3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C8E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国有资本经营预算财政拨款</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F6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C2188">
            <w:pPr>
              <w:snapToGrid w:val="0"/>
              <w:jc w:val="left"/>
              <w:rPr>
                <w:rFonts w:hint="eastAsia" w:ascii="宋体" w:hAnsi="宋体" w:eastAsia="宋体" w:cs="宋体"/>
                <w:i w:val="0"/>
                <w:iCs w:val="0"/>
                <w:color w:val="000000"/>
                <w:sz w:val="20"/>
                <w:szCs w:val="20"/>
                <w:u w:val="none"/>
              </w:rPr>
            </w:pP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35A4A">
            <w:pPr>
              <w:snapToGrid w:val="0"/>
              <w:jc w:val="right"/>
              <w:rPr>
                <w:rFonts w:hint="default" w:ascii="Times New Roman" w:hAnsi="Times New Roman" w:eastAsia="宋体" w:cs="Times New Roman"/>
                <w:i w:val="0"/>
                <w:iCs w:val="0"/>
                <w:color w:val="000000"/>
                <w:sz w:val="20"/>
                <w:szCs w:val="20"/>
                <w:u w:val="none"/>
              </w:rPr>
            </w:pP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27B176">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3910D1">
            <w:pPr>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9A65B">
            <w:pPr>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537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0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77F9E7">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3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4F1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296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573EF3">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总计</w:t>
            </w:r>
          </w:p>
        </w:tc>
        <w:tc>
          <w:tcPr>
            <w:tcW w:w="200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416B1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199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200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333333"/>
                <w:kern w:val="0"/>
                <w:sz w:val="20"/>
                <w:szCs w:val="20"/>
                <w:u w:val="none"/>
                <w:lang w:val="en-US" w:eastAsia="zh-CN"/>
              </w:rPr>
              <w:t>11019102.00</w:t>
            </w:r>
          </w:p>
        </w:tc>
        <w:tc>
          <w:tcPr>
            <w:tcW w:w="19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B718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9407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1DF48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single" w:color="000000" w:sz="4" w:space="0"/>
              <w:left w:val="nil"/>
              <w:bottom w:val="nil"/>
              <w:right w:val="nil"/>
            </w:tcBorders>
            <w:shd w:val="clear" w:color="auto" w:fill="FFFFFF"/>
            <w:noWrap/>
            <w:vAlign w:val="center"/>
          </w:tcPr>
          <w:p w14:paraId="5DDB6668">
            <w:pPr>
              <w:keepNext w:val="0"/>
              <w:keepLines w:val="0"/>
              <w:widowControl/>
              <w:suppressLineNumbers w:val="0"/>
              <w:snapToGrid w:val="0"/>
              <w:jc w:val="left"/>
              <w:textAlignment w:val="center"/>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sz w:val="20"/>
                <w:szCs w:val="20"/>
                <w:u w:val="none"/>
              </w:rPr>
              <w:t>注：本表反映本年度一般公共预算财政拨款、政府性基金预算财政拨款和国有资本经营预算财政拨款的总收支和年末结转结余情况。</w:t>
            </w:r>
          </w:p>
        </w:tc>
      </w:tr>
    </w:tbl>
    <w:p w14:paraId="00E6F2AE">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9" w:name="_Toc13290"/>
      <w:r>
        <w:rPr>
          <w:rFonts w:hint="eastAsia" w:ascii="黑体" w:hAnsi="黑体" w:eastAsia="黑体"/>
          <w:sz w:val="30"/>
          <w:szCs w:val="30"/>
          <w:lang w:val="en-US" w:eastAsia="zh-CN"/>
        </w:rPr>
        <w:t>六、《一般公共预算财政拨款支出决算表》</w:t>
      </w:r>
      <w:bookmarkEnd w:id="9"/>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66"/>
        <w:gridCol w:w="2891"/>
        <w:gridCol w:w="2446"/>
        <w:gridCol w:w="2446"/>
        <w:gridCol w:w="2446"/>
        <w:gridCol w:w="2446"/>
        <w:gridCol w:w="2447"/>
      </w:tblGrid>
      <w:tr w14:paraId="01699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841" w:type="dxa"/>
            <w:gridSpan w:val="6"/>
            <w:tcBorders>
              <w:top w:val="nil"/>
              <w:left w:val="nil"/>
              <w:bottom w:val="nil"/>
              <w:right w:val="nil"/>
            </w:tcBorders>
            <w:shd w:val="clear" w:color="auto" w:fill="FFFFFF"/>
            <w:noWrap/>
            <w:vAlign w:val="center"/>
          </w:tcPr>
          <w:p w14:paraId="2542597F">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Style w:val="27"/>
                <w:lang w:val="en-US" w:eastAsia="zh-CN"/>
              </w:rPr>
              <w:t>天津市食品安全检测技术研究院</w:t>
            </w:r>
          </w:p>
        </w:tc>
        <w:tc>
          <w:tcPr>
            <w:tcW w:w="2447" w:type="dxa"/>
            <w:tcBorders>
              <w:top w:val="nil"/>
              <w:left w:val="nil"/>
              <w:bottom w:val="nil"/>
              <w:right w:val="nil"/>
            </w:tcBorders>
            <w:shd w:val="clear" w:color="auto" w:fill="FFFFFF"/>
            <w:noWrap/>
            <w:vAlign w:val="center"/>
          </w:tcPr>
          <w:p w14:paraId="526994A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265C7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E10997B">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支出功能分类科目</w:t>
            </w:r>
          </w:p>
        </w:tc>
        <w:tc>
          <w:tcPr>
            <w:tcW w:w="2446"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26AFB6D">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合计</w:t>
            </w:r>
          </w:p>
        </w:tc>
        <w:tc>
          <w:tcPr>
            <w:tcW w:w="7338" w:type="dxa"/>
            <w:gridSpan w:val="3"/>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3BAE1318">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 xml:space="preserve">基本支出  </w:t>
            </w:r>
          </w:p>
        </w:tc>
        <w:tc>
          <w:tcPr>
            <w:tcW w:w="2447" w:type="dxa"/>
            <w:vMerge w:val="restar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040053E">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项目支出</w:t>
            </w:r>
          </w:p>
        </w:tc>
      </w:tr>
      <w:tr w14:paraId="557F1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0C12E05F">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科目编码</w:t>
            </w:r>
          </w:p>
        </w:tc>
        <w:tc>
          <w:tcPr>
            <w:tcW w:w="2891"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5067867">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科目名称</w:t>
            </w:r>
          </w:p>
        </w:tc>
        <w:tc>
          <w:tcPr>
            <w:tcW w:w="2446"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E7811BC">
            <w:pPr>
              <w:snapToGrid w:val="0"/>
              <w:jc w:val="center"/>
              <w:rPr>
                <w:rFonts w:hint="eastAsia" w:ascii="宋体" w:hAnsi="宋体" w:eastAsia="宋体" w:cs="宋体"/>
                <w:i w:val="0"/>
                <w:iCs w:val="0"/>
                <w:color w:val="262626"/>
                <w:sz w:val="22"/>
                <w:szCs w:val="22"/>
                <w:u w:val="none"/>
              </w:rPr>
            </w:pP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840FBBD">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小计</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7B5A464">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人员经费</w:t>
            </w:r>
          </w:p>
        </w:tc>
        <w:tc>
          <w:tcPr>
            <w:tcW w:w="2446" w:type="dxa"/>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5D3E8D5E">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公用经费</w:t>
            </w:r>
          </w:p>
        </w:tc>
        <w:tc>
          <w:tcPr>
            <w:tcW w:w="2447" w:type="dxa"/>
            <w:vMerge w:val="continue"/>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691B123">
            <w:pPr>
              <w:snapToGrid w:val="0"/>
              <w:jc w:val="center"/>
              <w:rPr>
                <w:rFonts w:hint="eastAsia" w:ascii="宋体" w:hAnsi="宋体" w:eastAsia="宋体" w:cs="宋体"/>
                <w:i w:val="0"/>
                <w:iCs w:val="0"/>
                <w:color w:val="262626"/>
                <w:sz w:val="22"/>
                <w:szCs w:val="22"/>
                <w:u w:val="none"/>
              </w:rPr>
            </w:pPr>
          </w:p>
        </w:tc>
      </w:tr>
      <w:tr w14:paraId="75098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4057" w:type="dxa"/>
            <w:gridSpan w:val="2"/>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1AE49678">
            <w:pPr>
              <w:keepNext w:val="0"/>
              <w:keepLines w:val="0"/>
              <w:widowControl/>
              <w:suppressLineNumbers w:val="0"/>
              <w:snapToGrid w:val="0"/>
              <w:jc w:val="center"/>
              <w:textAlignment w:val="center"/>
              <w:rPr>
                <w:rFonts w:hint="eastAsia" w:ascii="宋体" w:hAnsi="宋体" w:eastAsia="宋体" w:cs="宋体"/>
                <w:i w:val="0"/>
                <w:iCs w:val="0"/>
                <w:color w:val="262626"/>
                <w:sz w:val="22"/>
                <w:szCs w:val="22"/>
                <w:u w:val="none"/>
              </w:rPr>
            </w:pPr>
            <w:r>
              <w:rPr>
                <w:rFonts w:hint="eastAsia" w:ascii="宋体" w:hAnsi="宋体" w:eastAsia="宋体" w:cs="宋体"/>
                <w:i w:val="0"/>
                <w:iCs w:val="0"/>
                <w:color w:val="262626"/>
                <w:kern w:val="0"/>
                <w:sz w:val="22"/>
                <w:szCs w:val="22"/>
                <w:u w:val="none"/>
                <w:lang w:val="en-US" w:eastAsia="zh-CN"/>
              </w:rPr>
              <w:t>合计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B1E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11019102.00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29FB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10163100.00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77D5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9250100.00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CD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913000.00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A45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856002.00</w:t>
            </w:r>
          </w:p>
        </w:tc>
      </w:tr>
      <w:tr w14:paraId="70A5F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1F8D4">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4B8E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一般公共服务支出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E558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8854102.00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F62C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8000100.00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79ED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7087100.00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4E5E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913000.00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16C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854002.00</w:t>
            </w:r>
          </w:p>
        </w:tc>
      </w:tr>
      <w:tr w14:paraId="2DDAB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9AB6F2">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19C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市场监督管理事务</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D20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8854102.00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E63C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8000100.00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83D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7087100.00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10C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913000.00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28A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854002.00</w:t>
            </w:r>
          </w:p>
        </w:tc>
      </w:tr>
      <w:tr w14:paraId="66BA9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984292">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25890">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1E3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5EC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68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9A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826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155000.00</w:t>
            </w:r>
          </w:p>
        </w:tc>
      </w:tr>
      <w:tr w14:paraId="6937E1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325B3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F5ED">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36EA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699002.00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D840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2AF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CDF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EA9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699002.00</w:t>
            </w:r>
          </w:p>
        </w:tc>
      </w:tr>
      <w:tr w14:paraId="5677D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4D89B">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9650">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01CD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8000100.00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8F3E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8000100.00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E43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7087100.00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6EC3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913000.00</w:t>
            </w: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281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4A21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DC77A">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208</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024D">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社会保障和就业支出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A36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6D5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BDE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28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BF5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4806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18C15">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20805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44CA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行政事业单位养老支出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3FBE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A79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EB99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1697000.00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C7D4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CA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36870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395C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2080505</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5A8B">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405F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1131000.00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0F49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1131000.00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3E3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1131000.00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313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A87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6D6EF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BB333B">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2080506</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189F">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15E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E5F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5CFB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566000.00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9AA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B03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D8F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DDEE3B">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210</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8A16F">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卫生健康支出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CF4F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D0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A3B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10DD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B23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0740C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40101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21011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2E38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行政事业单位医疗</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ECC0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0D2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9DED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466000.00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A089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8920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50340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AE00C2">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2101102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1682">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DE2D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D84C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F528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371000.00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B51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BB2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7D43A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C0460F">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2101199</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C08CF">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4ED1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5297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E0B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95000.00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686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337A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r>
      <w:tr w14:paraId="2946C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501FD2">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D791">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债务付息支出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1DA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6E90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92CA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DA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795B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r>
      <w:tr w14:paraId="4C4CD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4695C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23203</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7AFD">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地方政府一般债务付息支出</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6361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CA7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FD4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2AAA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3C4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r>
      <w:tr w14:paraId="573A2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0AC2FE">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2320301</w:t>
            </w:r>
          </w:p>
        </w:tc>
        <w:tc>
          <w:tcPr>
            <w:tcW w:w="2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4D28">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030E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BC3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E7D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5DA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p>
        </w:tc>
        <w:tc>
          <w:tcPr>
            <w:tcW w:w="2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FC26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sz w:val="20"/>
                <w:szCs w:val="20"/>
                <w:u w:val="none"/>
              </w:rPr>
              <w:t>2000.00</w:t>
            </w:r>
          </w:p>
        </w:tc>
      </w:tr>
      <w:tr w14:paraId="42DB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7"/>
            <w:tcBorders>
              <w:top w:val="nil"/>
              <w:left w:val="nil"/>
              <w:bottom w:val="nil"/>
              <w:right w:val="nil"/>
            </w:tcBorders>
            <w:vAlign w:val="center"/>
          </w:tcPr>
          <w:p w14:paraId="76EC660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6127D3CA">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0" w:name="_Toc16463"/>
      <w:r>
        <w:rPr>
          <w:rFonts w:hint="eastAsia" w:ascii="黑体" w:hAnsi="黑体" w:eastAsia="黑体"/>
          <w:sz w:val="30"/>
          <w:szCs w:val="30"/>
          <w:lang w:val="en-US" w:eastAsia="zh-CN"/>
        </w:rPr>
        <w:t>七、《一般公共预算财政拨款基本支出决算表》</w:t>
      </w:r>
      <w:bookmarkEnd w:id="10"/>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3"/>
        <w:gridCol w:w="2475"/>
        <w:gridCol w:w="2231"/>
        <w:gridCol w:w="754"/>
        <w:gridCol w:w="2444"/>
        <w:gridCol w:w="2231"/>
        <w:gridCol w:w="797"/>
        <w:gridCol w:w="2401"/>
        <w:gridCol w:w="2232"/>
      </w:tblGrid>
      <w:tr w14:paraId="46936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627" w:type="dxa"/>
            <w:gridSpan w:val="5"/>
            <w:tcBorders>
              <w:top w:val="nil"/>
              <w:left w:val="nil"/>
              <w:bottom w:val="nil"/>
              <w:right w:val="nil"/>
            </w:tcBorders>
            <w:noWrap/>
            <w:vAlign w:val="center"/>
          </w:tcPr>
          <w:p w14:paraId="1D471338">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231" w:type="dxa"/>
            <w:tcBorders>
              <w:top w:val="nil"/>
              <w:left w:val="nil"/>
              <w:bottom w:val="nil"/>
              <w:right w:val="nil"/>
            </w:tcBorders>
            <w:noWrap/>
            <w:vAlign w:val="center"/>
          </w:tcPr>
          <w:p w14:paraId="24104557">
            <w:pPr>
              <w:snapToGrid w:val="0"/>
              <w:rPr>
                <w:rFonts w:hint="eastAsia" w:ascii="宋体" w:hAnsi="宋体" w:eastAsia="宋体" w:cs="宋体"/>
                <w:i w:val="0"/>
                <w:iCs w:val="0"/>
                <w:color w:val="000000"/>
                <w:sz w:val="20"/>
                <w:szCs w:val="20"/>
                <w:u w:val="none"/>
              </w:rPr>
            </w:pPr>
          </w:p>
        </w:tc>
        <w:tc>
          <w:tcPr>
            <w:tcW w:w="797" w:type="dxa"/>
            <w:tcBorders>
              <w:top w:val="nil"/>
              <w:left w:val="nil"/>
              <w:bottom w:val="nil"/>
              <w:right w:val="nil"/>
            </w:tcBorders>
            <w:noWrap/>
            <w:vAlign w:val="center"/>
          </w:tcPr>
          <w:p w14:paraId="5C785657">
            <w:pPr>
              <w:snapToGrid w:val="0"/>
              <w:rPr>
                <w:rFonts w:hint="eastAsia" w:ascii="宋体" w:hAnsi="宋体" w:eastAsia="宋体" w:cs="宋体"/>
                <w:i w:val="0"/>
                <w:iCs w:val="0"/>
                <w:color w:val="000000"/>
                <w:sz w:val="20"/>
                <w:szCs w:val="20"/>
                <w:u w:val="none"/>
              </w:rPr>
            </w:pPr>
          </w:p>
        </w:tc>
        <w:tc>
          <w:tcPr>
            <w:tcW w:w="4633" w:type="dxa"/>
            <w:gridSpan w:val="2"/>
            <w:tcBorders>
              <w:top w:val="nil"/>
              <w:left w:val="nil"/>
              <w:bottom w:val="nil"/>
              <w:right w:val="nil"/>
            </w:tcBorders>
            <w:noWrap/>
            <w:vAlign w:val="center"/>
          </w:tcPr>
          <w:p w14:paraId="64CB29A7">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1E661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429" w:type="dxa"/>
            <w:gridSpan w:val="3"/>
            <w:tcBorders>
              <w:top w:val="single" w:color="000000" w:sz="4" w:space="0"/>
              <w:left w:val="single" w:color="000000" w:sz="4" w:space="0"/>
              <w:bottom w:val="single" w:color="000000" w:sz="4" w:space="0"/>
              <w:right w:val="single" w:color="000000" w:sz="4" w:space="0"/>
            </w:tcBorders>
            <w:noWrap/>
            <w:vAlign w:val="center"/>
          </w:tcPr>
          <w:p w14:paraId="79C2A67A">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w:t>
            </w:r>
          </w:p>
        </w:tc>
        <w:tc>
          <w:tcPr>
            <w:tcW w:w="10859" w:type="dxa"/>
            <w:gridSpan w:val="6"/>
            <w:tcBorders>
              <w:top w:val="single" w:color="000000" w:sz="4" w:space="0"/>
              <w:left w:val="single" w:color="000000" w:sz="4" w:space="0"/>
              <w:bottom w:val="single" w:color="000000" w:sz="4" w:space="0"/>
              <w:right w:val="single" w:color="000000" w:sz="4" w:space="0"/>
            </w:tcBorders>
            <w:noWrap/>
            <w:vAlign w:val="center"/>
          </w:tcPr>
          <w:p w14:paraId="728FBB67">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w:t>
            </w:r>
          </w:p>
        </w:tc>
      </w:tr>
      <w:tr w14:paraId="7BB0E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7358C5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DA5651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51B9598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21319F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E8CD24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4440E7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FB9FAE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BFBD5F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232" w:type="dxa"/>
            <w:tcBorders>
              <w:top w:val="single" w:color="000000" w:sz="4" w:space="0"/>
              <w:left w:val="single" w:color="000000" w:sz="4" w:space="0"/>
              <w:bottom w:val="single" w:color="000000" w:sz="4" w:space="0"/>
              <w:right w:val="single" w:color="000000" w:sz="4" w:space="0"/>
            </w:tcBorders>
            <w:noWrap/>
            <w:vAlign w:val="center"/>
          </w:tcPr>
          <w:p w14:paraId="0F9BC18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决算数</w:t>
            </w:r>
          </w:p>
        </w:tc>
      </w:tr>
      <w:tr w14:paraId="504A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81AE6C5">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36FCE27">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3710240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8960100.00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39E2A0A">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3912796">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0F1D71B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913000.00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A13E02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493373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国外债务发行费用</w:t>
            </w:r>
          </w:p>
        </w:tc>
        <w:tc>
          <w:tcPr>
            <w:tcW w:w="2232" w:type="dxa"/>
            <w:tcBorders>
              <w:top w:val="single" w:color="000000" w:sz="4" w:space="0"/>
              <w:left w:val="single" w:color="000000" w:sz="4" w:space="0"/>
              <w:bottom w:val="single" w:color="000000" w:sz="4" w:space="0"/>
              <w:right w:val="single" w:color="000000" w:sz="4" w:space="0"/>
            </w:tcBorders>
            <w:vAlign w:val="center"/>
          </w:tcPr>
          <w:p w14:paraId="655B982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5C7E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EFF20E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4BAAD4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基本工资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313A6C3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3585291.00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088D06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8842A7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B2FB6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7F76DE0">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78F8AAD">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7D60B8D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094C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1D22FF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E34D76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津贴补贴</w:t>
            </w:r>
          </w:p>
        </w:tc>
        <w:tc>
          <w:tcPr>
            <w:tcW w:w="2231" w:type="dxa"/>
            <w:tcBorders>
              <w:top w:val="single" w:color="000000" w:sz="4" w:space="0"/>
              <w:left w:val="single" w:color="000000" w:sz="4" w:space="0"/>
              <w:bottom w:val="single" w:color="000000" w:sz="4" w:space="0"/>
              <w:right w:val="single" w:color="000000" w:sz="4" w:space="0"/>
            </w:tcBorders>
            <w:vAlign w:val="center"/>
          </w:tcPr>
          <w:p w14:paraId="34D1A0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1504709.00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D7ABB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12D3B4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印刷费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8F8AF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EDFCFB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FC3754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房屋建筑物购建</w:t>
            </w:r>
          </w:p>
        </w:tc>
        <w:tc>
          <w:tcPr>
            <w:tcW w:w="2232" w:type="dxa"/>
            <w:tcBorders>
              <w:top w:val="single" w:color="000000" w:sz="4" w:space="0"/>
              <w:left w:val="single" w:color="000000" w:sz="4" w:space="0"/>
              <w:bottom w:val="single" w:color="000000" w:sz="4" w:space="0"/>
              <w:right w:val="single" w:color="000000" w:sz="4" w:space="0"/>
            </w:tcBorders>
            <w:vAlign w:val="center"/>
          </w:tcPr>
          <w:p w14:paraId="603AC29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2A9F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B28D8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3B07B9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5E987BB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AEE03F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1724D3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手续费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41662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BCF6C6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6FA369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办公设备购置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6F9464A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34B5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752E74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DEB6C9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伙食补助费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3B687D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40049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E76275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3D2826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22000.00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5EC5AE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C6EEE8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专用设备购置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0209362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4BB3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69B5A8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DE71A7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绩效工资</w:t>
            </w:r>
          </w:p>
        </w:tc>
        <w:tc>
          <w:tcPr>
            <w:tcW w:w="2231" w:type="dxa"/>
            <w:tcBorders>
              <w:top w:val="single" w:color="000000" w:sz="4" w:space="0"/>
              <w:left w:val="single" w:color="000000" w:sz="4" w:space="0"/>
              <w:bottom w:val="single" w:color="000000" w:sz="4" w:space="0"/>
              <w:right w:val="single" w:color="000000" w:sz="4" w:space="0"/>
            </w:tcBorders>
            <w:vAlign w:val="center"/>
          </w:tcPr>
          <w:p w14:paraId="3C4B5DD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1299000.00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FCBD61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141C6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54613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560000.00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56A0B9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B0A1E0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基础设施建设</w:t>
            </w:r>
          </w:p>
        </w:tc>
        <w:tc>
          <w:tcPr>
            <w:tcW w:w="2232" w:type="dxa"/>
            <w:tcBorders>
              <w:top w:val="single" w:color="000000" w:sz="4" w:space="0"/>
              <w:left w:val="single" w:color="000000" w:sz="4" w:space="0"/>
              <w:bottom w:val="single" w:color="000000" w:sz="4" w:space="0"/>
              <w:right w:val="single" w:color="000000" w:sz="4" w:space="0"/>
            </w:tcBorders>
            <w:vAlign w:val="center"/>
          </w:tcPr>
          <w:p w14:paraId="54DC7DE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4F64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53FA52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244CB1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机关事业单位基本养老保险缴费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62EF9C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1131000.00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DC66A9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C2649F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邮电费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4CEEAE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53DBE1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F4712D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大型修缮</w:t>
            </w:r>
          </w:p>
        </w:tc>
        <w:tc>
          <w:tcPr>
            <w:tcW w:w="2232" w:type="dxa"/>
            <w:tcBorders>
              <w:top w:val="single" w:color="000000" w:sz="4" w:space="0"/>
              <w:left w:val="single" w:color="000000" w:sz="4" w:space="0"/>
              <w:bottom w:val="single" w:color="000000" w:sz="4" w:space="0"/>
              <w:right w:val="single" w:color="000000" w:sz="4" w:space="0"/>
            </w:tcBorders>
            <w:vAlign w:val="center"/>
          </w:tcPr>
          <w:p w14:paraId="689F202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47F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11D658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7D005C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职业年金缴费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815F86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566000.00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B22382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5B4C1B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取暖费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60C97E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E40233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9458B4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信息网络及软件购置更新</w:t>
            </w:r>
          </w:p>
        </w:tc>
        <w:tc>
          <w:tcPr>
            <w:tcW w:w="2232" w:type="dxa"/>
            <w:tcBorders>
              <w:top w:val="single" w:color="000000" w:sz="4" w:space="0"/>
              <w:left w:val="single" w:color="000000" w:sz="4" w:space="0"/>
              <w:bottom w:val="single" w:color="000000" w:sz="4" w:space="0"/>
              <w:right w:val="single" w:color="000000" w:sz="4" w:space="0"/>
            </w:tcBorders>
            <w:vAlign w:val="center"/>
          </w:tcPr>
          <w:p w14:paraId="3687685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AA9C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9BD60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8A80D6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职工基本医疗保险缴费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7747C4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371000.00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589B75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30209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96D135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物业管理费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8C4E1E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251000.00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2AA89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31008</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641968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物资储备</w:t>
            </w:r>
          </w:p>
        </w:tc>
        <w:tc>
          <w:tcPr>
            <w:tcW w:w="2232" w:type="dxa"/>
            <w:tcBorders>
              <w:top w:val="single" w:color="000000" w:sz="4" w:space="0"/>
              <w:left w:val="single" w:color="000000" w:sz="4" w:space="0"/>
              <w:bottom w:val="single" w:color="000000" w:sz="4" w:space="0"/>
              <w:right w:val="single" w:color="000000" w:sz="4" w:space="0"/>
            </w:tcBorders>
            <w:vAlign w:val="center"/>
          </w:tcPr>
          <w:p w14:paraId="6E1B005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D47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6CD6778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CC2D11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公务员医疗补助缴费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795C9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F682F8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113F979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差旅费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09BA62A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3FCA03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31009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994E42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土地补偿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3397453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3FBA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03AB557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F1595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其他社会保障缴费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D2087F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D9A990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30212</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230806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因公出国（境）费用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5FAF643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EC2CE0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31010</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FE9E8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安置补助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5DB935E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A7FA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D7020E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416948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住房公积金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017AC5B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238100.00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F1D7B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AD694D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维修(护)费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83FA5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30113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8AA77B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地上附着物和青苗补偿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75F76F2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B345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10C93F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30114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80F7AC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2D048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47000.00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7BA385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E46C0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租赁费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CBFED6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2FE1DB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5005DED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拆迁补偿</w:t>
            </w:r>
          </w:p>
        </w:tc>
        <w:tc>
          <w:tcPr>
            <w:tcW w:w="2232" w:type="dxa"/>
            <w:tcBorders>
              <w:top w:val="single" w:color="000000" w:sz="4" w:space="0"/>
              <w:left w:val="single" w:color="000000" w:sz="4" w:space="0"/>
              <w:bottom w:val="single" w:color="000000" w:sz="4" w:space="0"/>
              <w:right w:val="single" w:color="000000" w:sz="4" w:space="0"/>
            </w:tcBorders>
            <w:vAlign w:val="center"/>
          </w:tcPr>
          <w:p w14:paraId="61B4A09C">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0C08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90A077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30199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6FE54D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其他工资福利支出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69E9FF8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218000.00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788314E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82DE9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会议费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051FF7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09509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3416D3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4B0BB3F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2DDC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2D2CF30">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CEAB738">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对个人和家庭的补助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02F82AF0">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290000.00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43E744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76F919C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培训费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34B1B42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34FC7B1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31019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493E8B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其他交通工具购置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1FF47F4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EBB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B5BB61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2C9D714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离休费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961CF4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804049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E7EE08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公务接待费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CE89E4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E8C091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C907E2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文物和陈列品购置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56CB929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CB31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0BD13A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30302</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5657C0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退休费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4E7207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242000.00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CFF244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30218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0A7E341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专用材料费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2EB6B75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A10278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31022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86E4B4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无形资产购置</w:t>
            </w:r>
          </w:p>
        </w:tc>
        <w:tc>
          <w:tcPr>
            <w:tcW w:w="2232" w:type="dxa"/>
            <w:tcBorders>
              <w:top w:val="single" w:color="000000" w:sz="4" w:space="0"/>
              <w:left w:val="single" w:color="000000" w:sz="4" w:space="0"/>
              <w:bottom w:val="single" w:color="000000" w:sz="4" w:space="0"/>
              <w:right w:val="single" w:color="000000" w:sz="4" w:space="0"/>
            </w:tcBorders>
            <w:vAlign w:val="center"/>
          </w:tcPr>
          <w:p w14:paraId="66FE0C4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147C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561105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30303</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AC5422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退职（役）费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24251F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0A79374E">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30224</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6EC402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被装购置费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6F81F66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CD8302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31099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2A7A31E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67217FA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65F2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2A3113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30304</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60CED90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抚恤金</w:t>
            </w:r>
          </w:p>
        </w:tc>
        <w:tc>
          <w:tcPr>
            <w:tcW w:w="2231" w:type="dxa"/>
            <w:tcBorders>
              <w:top w:val="single" w:color="000000" w:sz="4" w:space="0"/>
              <w:left w:val="single" w:color="000000" w:sz="4" w:space="0"/>
              <w:bottom w:val="single" w:color="000000" w:sz="4" w:space="0"/>
              <w:right w:val="single" w:color="000000" w:sz="4" w:space="0"/>
            </w:tcBorders>
            <w:vAlign w:val="center"/>
          </w:tcPr>
          <w:p w14:paraId="5DACC65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AFF378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30225</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F14083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专用燃料费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8B6F68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1F655562">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312</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5C6E5ED">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4147985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3DC3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C73187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30305</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3A26CD9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生活补助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7740CDCE">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583CE1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30226</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C336EC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劳务费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453E0EA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53BF37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31201</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00E9857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资本金注入</w:t>
            </w:r>
          </w:p>
        </w:tc>
        <w:tc>
          <w:tcPr>
            <w:tcW w:w="2232" w:type="dxa"/>
            <w:tcBorders>
              <w:top w:val="single" w:color="000000" w:sz="4" w:space="0"/>
              <w:left w:val="single" w:color="000000" w:sz="4" w:space="0"/>
              <w:bottom w:val="single" w:color="000000" w:sz="4" w:space="0"/>
              <w:right w:val="single" w:color="000000" w:sz="4" w:space="0"/>
            </w:tcBorders>
            <w:vAlign w:val="center"/>
          </w:tcPr>
          <w:p w14:paraId="4A48C47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3FF2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A3350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30306</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EB1843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救济费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3964A4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2D9F022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30227</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0B38EA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委托业务费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70BD4CF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E67593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31203</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1E7F743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政府投资基金股权投资</w:t>
            </w:r>
          </w:p>
        </w:tc>
        <w:tc>
          <w:tcPr>
            <w:tcW w:w="2232" w:type="dxa"/>
            <w:tcBorders>
              <w:top w:val="single" w:color="000000" w:sz="4" w:space="0"/>
              <w:left w:val="single" w:color="000000" w:sz="4" w:space="0"/>
              <w:bottom w:val="single" w:color="000000" w:sz="4" w:space="0"/>
              <w:right w:val="single" w:color="000000" w:sz="4" w:space="0"/>
            </w:tcBorders>
            <w:vAlign w:val="center"/>
          </w:tcPr>
          <w:p w14:paraId="7EB2110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151D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40FD59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30307</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73823AD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医疗费补助</w:t>
            </w:r>
          </w:p>
        </w:tc>
        <w:tc>
          <w:tcPr>
            <w:tcW w:w="2231" w:type="dxa"/>
            <w:tcBorders>
              <w:top w:val="single" w:color="000000" w:sz="4" w:space="0"/>
              <w:left w:val="single" w:color="000000" w:sz="4" w:space="0"/>
              <w:bottom w:val="single" w:color="000000" w:sz="4" w:space="0"/>
              <w:right w:val="single" w:color="000000" w:sz="4" w:space="0"/>
            </w:tcBorders>
            <w:vAlign w:val="center"/>
          </w:tcPr>
          <w:p w14:paraId="6AC199E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48000.00</w:t>
            </w: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31170B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30228</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773947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工会经费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18E7137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72000.00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932E0D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31204</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AF7DFA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费用补贴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11B9421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DCE1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3CAC292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30308</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107A059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助学金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1A5140B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6F3DB183">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30229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0A593D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福利费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BE53FA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4B9EC0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31205</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4FBC394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利息补贴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1FCEB94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6B9C94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EC996D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30309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56E9D59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奖励金</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0F8A72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B92EFA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30231</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40A7265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公务用车运行维护费</w:t>
            </w:r>
          </w:p>
        </w:tc>
        <w:tc>
          <w:tcPr>
            <w:tcW w:w="2231" w:type="dxa"/>
            <w:tcBorders>
              <w:top w:val="single" w:color="000000" w:sz="4" w:space="0"/>
              <w:left w:val="single" w:color="000000" w:sz="4" w:space="0"/>
              <w:bottom w:val="single" w:color="000000" w:sz="4" w:space="0"/>
              <w:right w:val="single" w:color="000000" w:sz="4" w:space="0"/>
            </w:tcBorders>
            <w:vAlign w:val="center"/>
          </w:tcPr>
          <w:p w14:paraId="5BC6EDF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r>
              <w:rPr>
                <w:rFonts w:hint="default" w:ascii="Times New Roman" w:hAnsi="Times New Roman" w:eastAsia="宋体" w:cs="Times New Roman"/>
                <w:i w:val="0"/>
                <w:iCs w:val="0"/>
                <w:color w:val="000000"/>
                <w:kern w:val="0"/>
                <w:sz w:val="20"/>
                <w:szCs w:val="20"/>
                <w:u w:val="none"/>
                <w:lang w:val="en-US" w:eastAsia="zh-CN"/>
              </w:rPr>
              <w:t>8000.00</w:t>
            </w: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00B0937C">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31206</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7EDA249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其他资本性补助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150F41C5">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2DC1D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1B16121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30310</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468E28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个人农业生产补贴</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7CF30271">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FB67EF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30239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654FC03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其他交通费用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5663E17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66FB38E4">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31299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F028F0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其他对企业补助</w:t>
            </w:r>
          </w:p>
        </w:tc>
        <w:tc>
          <w:tcPr>
            <w:tcW w:w="2232" w:type="dxa"/>
            <w:tcBorders>
              <w:top w:val="single" w:color="000000" w:sz="4" w:space="0"/>
              <w:left w:val="single" w:color="000000" w:sz="4" w:space="0"/>
              <w:bottom w:val="single" w:color="000000" w:sz="4" w:space="0"/>
              <w:right w:val="single" w:color="000000" w:sz="4" w:space="0"/>
            </w:tcBorders>
            <w:vAlign w:val="center"/>
          </w:tcPr>
          <w:p w14:paraId="639EB29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3437D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4320FF0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30311</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7A361F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代缴社会保险费</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251AAD73">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4025E395">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30240</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2C1BA24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税金及附加费用</w:t>
            </w:r>
          </w:p>
        </w:tc>
        <w:tc>
          <w:tcPr>
            <w:tcW w:w="2231" w:type="dxa"/>
            <w:tcBorders>
              <w:top w:val="single" w:color="000000" w:sz="4" w:space="0"/>
              <w:left w:val="single" w:color="000000" w:sz="4" w:space="0"/>
              <w:bottom w:val="single" w:color="000000" w:sz="4" w:space="0"/>
              <w:right w:val="single" w:color="000000" w:sz="4" w:space="0"/>
            </w:tcBorders>
            <w:vAlign w:val="center"/>
          </w:tcPr>
          <w:p w14:paraId="3D2D93E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22F7B92E">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399</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6D8934A3">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其他支出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38ACD6B7">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6218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5F3E4B4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30399</w:t>
            </w: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B811F0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其他对个人和家庭的补助</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65637B0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3339F90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30299</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39C6B1C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其他商品和服务支出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7D8A8C66">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single" w:color="000000" w:sz="4" w:space="0"/>
              <w:right w:val="single" w:color="000000" w:sz="4" w:space="0"/>
            </w:tcBorders>
            <w:noWrap/>
            <w:vAlign w:val="center"/>
          </w:tcPr>
          <w:p w14:paraId="7017597B">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39907</w:t>
            </w:r>
          </w:p>
        </w:tc>
        <w:tc>
          <w:tcPr>
            <w:tcW w:w="2401" w:type="dxa"/>
            <w:tcBorders>
              <w:top w:val="single" w:color="000000" w:sz="4" w:space="0"/>
              <w:left w:val="single" w:color="000000" w:sz="4" w:space="0"/>
              <w:bottom w:val="single" w:color="000000" w:sz="4" w:space="0"/>
              <w:right w:val="single" w:color="000000" w:sz="4" w:space="0"/>
            </w:tcBorders>
            <w:noWrap/>
            <w:vAlign w:val="center"/>
          </w:tcPr>
          <w:p w14:paraId="373E3C1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国家赔偿费用支出</w:t>
            </w:r>
          </w:p>
        </w:tc>
        <w:tc>
          <w:tcPr>
            <w:tcW w:w="2232" w:type="dxa"/>
            <w:tcBorders>
              <w:top w:val="single" w:color="000000" w:sz="4" w:space="0"/>
              <w:left w:val="single" w:color="000000" w:sz="4" w:space="0"/>
              <w:bottom w:val="single" w:color="000000" w:sz="4" w:space="0"/>
              <w:right w:val="single" w:color="000000" w:sz="4" w:space="0"/>
            </w:tcBorders>
            <w:vAlign w:val="center"/>
          </w:tcPr>
          <w:p w14:paraId="0EFD2D58">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7CA3A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723" w:type="dxa"/>
            <w:tcBorders>
              <w:top w:val="single" w:color="000000" w:sz="4" w:space="0"/>
              <w:left w:val="single" w:color="000000" w:sz="4" w:space="0"/>
              <w:bottom w:val="single" w:color="000000" w:sz="4" w:space="0"/>
              <w:right w:val="single" w:color="000000" w:sz="4" w:space="0"/>
            </w:tcBorders>
            <w:noWrap/>
            <w:vAlign w:val="center"/>
          </w:tcPr>
          <w:p w14:paraId="27438C86">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single" w:color="000000" w:sz="4" w:space="0"/>
              <w:right w:val="single" w:color="000000" w:sz="4" w:space="0"/>
            </w:tcBorders>
            <w:noWrap/>
            <w:vAlign w:val="center"/>
          </w:tcPr>
          <w:p w14:paraId="053A3BA3">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08906D29">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298DFDE8">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307</w:t>
            </w:r>
          </w:p>
        </w:tc>
        <w:tc>
          <w:tcPr>
            <w:tcW w:w="2444" w:type="dxa"/>
            <w:tcBorders>
              <w:top w:val="single" w:color="000000" w:sz="4" w:space="0"/>
              <w:left w:val="single" w:color="000000" w:sz="4" w:space="0"/>
              <w:bottom w:val="nil"/>
              <w:right w:val="single" w:color="000000" w:sz="4" w:space="0"/>
            </w:tcBorders>
            <w:noWrap/>
            <w:vAlign w:val="center"/>
          </w:tcPr>
          <w:p w14:paraId="1EE52092">
            <w:pPr>
              <w:keepNext w:val="0"/>
              <w:keepLines w:val="0"/>
              <w:widowControl/>
              <w:suppressLineNumbers w:val="0"/>
              <w:snapToGrid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债务利息及费用支出</w:t>
            </w:r>
          </w:p>
        </w:tc>
        <w:tc>
          <w:tcPr>
            <w:tcW w:w="2231" w:type="dxa"/>
            <w:tcBorders>
              <w:top w:val="single" w:color="000000" w:sz="4" w:space="0"/>
              <w:left w:val="single" w:color="000000" w:sz="4" w:space="0"/>
              <w:bottom w:val="single" w:color="000000" w:sz="4" w:space="0"/>
              <w:right w:val="single" w:color="000000" w:sz="4" w:space="0"/>
            </w:tcBorders>
            <w:vAlign w:val="center"/>
          </w:tcPr>
          <w:p w14:paraId="52FD288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174EED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39908</w:t>
            </w:r>
          </w:p>
        </w:tc>
        <w:tc>
          <w:tcPr>
            <w:tcW w:w="2401" w:type="dxa"/>
            <w:tcBorders>
              <w:top w:val="single" w:color="000000" w:sz="4" w:space="0"/>
              <w:left w:val="single" w:color="000000" w:sz="4" w:space="0"/>
              <w:bottom w:val="nil"/>
              <w:right w:val="single" w:color="000000" w:sz="4" w:space="0"/>
            </w:tcBorders>
            <w:noWrap/>
            <w:vAlign w:val="center"/>
          </w:tcPr>
          <w:p w14:paraId="693C15A1">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对民间非营利组织和群众性自治组织补贴</w:t>
            </w:r>
          </w:p>
        </w:tc>
        <w:tc>
          <w:tcPr>
            <w:tcW w:w="2232" w:type="dxa"/>
            <w:tcBorders>
              <w:top w:val="single" w:color="000000" w:sz="4" w:space="0"/>
              <w:left w:val="single" w:color="000000" w:sz="4" w:space="0"/>
              <w:bottom w:val="single" w:color="000000" w:sz="4" w:space="0"/>
              <w:right w:val="single" w:color="000000" w:sz="4" w:space="0"/>
            </w:tcBorders>
            <w:vAlign w:val="center"/>
          </w:tcPr>
          <w:p w14:paraId="4EFEB79D">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5791B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4DE93B36">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62DC94B6">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205EEFBA">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41FB68C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30701</w:t>
            </w:r>
          </w:p>
        </w:tc>
        <w:tc>
          <w:tcPr>
            <w:tcW w:w="2444" w:type="dxa"/>
            <w:tcBorders>
              <w:top w:val="single" w:color="000000" w:sz="4" w:space="0"/>
              <w:left w:val="single" w:color="000000" w:sz="4" w:space="0"/>
              <w:bottom w:val="nil"/>
              <w:right w:val="single" w:color="000000" w:sz="4" w:space="0"/>
            </w:tcBorders>
            <w:noWrap/>
            <w:vAlign w:val="center"/>
          </w:tcPr>
          <w:p w14:paraId="4D87D49D">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国内债务付息</w:t>
            </w:r>
          </w:p>
        </w:tc>
        <w:tc>
          <w:tcPr>
            <w:tcW w:w="2231" w:type="dxa"/>
            <w:tcBorders>
              <w:top w:val="single" w:color="000000" w:sz="4" w:space="0"/>
              <w:left w:val="single" w:color="000000" w:sz="4" w:space="0"/>
              <w:bottom w:val="nil"/>
              <w:right w:val="single" w:color="000000" w:sz="4" w:space="0"/>
            </w:tcBorders>
            <w:vAlign w:val="center"/>
          </w:tcPr>
          <w:p w14:paraId="18AE7814">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05EFEFA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39909</w:t>
            </w:r>
          </w:p>
        </w:tc>
        <w:tc>
          <w:tcPr>
            <w:tcW w:w="2401" w:type="dxa"/>
            <w:tcBorders>
              <w:top w:val="single" w:color="000000" w:sz="4" w:space="0"/>
              <w:left w:val="single" w:color="000000" w:sz="4" w:space="0"/>
              <w:bottom w:val="nil"/>
              <w:right w:val="single" w:color="000000" w:sz="4" w:space="0"/>
            </w:tcBorders>
            <w:noWrap/>
            <w:vAlign w:val="center"/>
          </w:tcPr>
          <w:p w14:paraId="223E86E7">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经常性赠与</w:t>
            </w:r>
          </w:p>
        </w:tc>
        <w:tc>
          <w:tcPr>
            <w:tcW w:w="2232" w:type="dxa"/>
            <w:tcBorders>
              <w:top w:val="single" w:color="000000" w:sz="4" w:space="0"/>
              <w:left w:val="single" w:color="000000" w:sz="4" w:space="0"/>
              <w:bottom w:val="nil"/>
              <w:right w:val="single" w:color="000000" w:sz="4" w:space="0"/>
            </w:tcBorders>
            <w:vAlign w:val="center"/>
          </w:tcPr>
          <w:p w14:paraId="714D9D09">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04F68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605192A0">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659BF379">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5C91D572">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nil"/>
              <w:right w:val="single" w:color="000000" w:sz="4" w:space="0"/>
            </w:tcBorders>
            <w:noWrap/>
            <w:vAlign w:val="center"/>
          </w:tcPr>
          <w:p w14:paraId="1A23CFA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30702</w:t>
            </w:r>
          </w:p>
        </w:tc>
        <w:tc>
          <w:tcPr>
            <w:tcW w:w="2444" w:type="dxa"/>
            <w:tcBorders>
              <w:top w:val="single" w:color="000000" w:sz="4" w:space="0"/>
              <w:left w:val="single" w:color="000000" w:sz="4" w:space="0"/>
              <w:bottom w:val="nil"/>
              <w:right w:val="single" w:color="000000" w:sz="4" w:space="0"/>
            </w:tcBorders>
            <w:noWrap/>
            <w:vAlign w:val="center"/>
          </w:tcPr>
          <w:p w14:paraId="1ACC3656">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国外债务付息</w:t>
            </w:r>
          </w:p>
        </w:tc>
        <w:tc>
          <w:tcPr>
            <w:tcW w:w="2231" w:type="dxa"/>
            <w:tcBorders>
              <w:top w:val="single" w:color="000000" w:sz="4" w:space="0"/>
              <w:left w:val="single" w:color="000000" w:sz="4" w:space="0"/>
              <w:bottom w:val="nil"/>
              <w:right w:val="single" w:color="000000" w:sz="4" w:space="0"/>
            </w:tcBorders>
            <w:vAlign w:val="center"/>
          </w:tcPr>
          <w:p w14:paraId="6695CAD2">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53AB02EA">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39910</w:t>
            </w:r>
          </w:p>
        </w:tc>
        <w:tc>
          <w:tcPr>
            <w:tcW w:w="2401" w:type="dxa"/>
            <w:tcBorders>
              <w:top w:val="single" w:color="000000" w:sz="4" w:space="0"/>
              <w:left w:val="single" w:color="000000" w:sz="4" w:space="0"/>
              <w:bottom w:val="nil"/>
              <w:right w:val="single" w:color="000000" w:sz="4" w:space="0"/>
            </w:tcBorders>
            <w:noWrap/>
            <w:vAlign w:val="center"/>
          </w:tcPr>
          <w:p w14:paraId="53CD839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资本性赠与</w:t>
            </w:r>
          </w:p>
        </w:tc>
        <w:tc>
          <w:tcPr>
            <w:tcW w:w="2232" w:type="dxa"/>
            <w:tcBorders>
              <w:top w:val="single" w:color="000000" w:sz="4" w:space="0"/>
              <w:left w:val="single" w:color="000000" w:sz="4" w:space="0"/>
              <w:bottom w:val="nil"/>
              <w:right w:val="single" w:color="000000" w:sz="4" w:space="0"/>
            </w:tcBorders>
            <w:vAlign w:val="center"/>
          </w:tcPr>
          <w:p w14:paraId="25FA2F3B">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3B6E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23" w:type="dxa"/>
            <w:tcBorders>
              <w:top w:val="single" w:color="000000" w:sz="4" w:space="0"/>
              <w:left w:val="single" w:color="000000" w:sz="4" w:space="0"/>
              <w:bottom w:val="nil"/>
              <w:right w:val="single" w:color="000000" w:sz="4" w:space="0"/>
            </w:tcBorders>
            <w:noWrap/>
            <w:vAlign w:val="center"/>
          </w:tcPr>
          <w:p w14:paraId="5C5D7A43">
            <w:pPr>
              <w:snapToGrid w:val="0"/>
              <w:jc w:val="left"/>
              <w:rPr>
                <w:rFonts w:hint="eastAsia" w:ascii="宋体" w:hAnsi="宋体" w:eastAsia="宋体" w:cs="宋体"/>
                <w:i w:val="0"/>
                <w:iCs w:val="0"/>
                <w:color w:val="000000"/>
                <w:sz w:val="20"/>
                <w:szCs w:val="20"/>
                <w:u w:val="none"/>
              </w:rPr>
            </w:pPr>
          </w:p>
        </w:tc>
        <w:tc>
          <w:tcPr>
            <w:tcW w:w="2475" w:type="dxa"/>
            <w:tcBorders>
              <w:top w:val="single" w:color="000000" w:sz="4" w:space="0"/>
              <w:left w:val="single" w:color="000000" w:sz="4" w:space="0"/>
              <w:bottom w:val="nil"/>
              <w:right w:val="single" w:color="000000" w:sz="4" w:space="0"/>
            </w:tcBorders>
            <w:noWrap/>
            <w:vAlign w:val="center"/>
          </w:tcPr>
          <w:p w14:paraId="2241069B">
            <w:pPr>
              <w:snapToGrid w:val="0"/>
              <w:rPr>
                <w:rFonts w:hint="eastAsia" w:ascii="宋体" w:hAnsi="宋体" w:eastAsia="宋体" w:cs="宋体"/>
                <w:i w:val="0"/>
                <w:iCs w:val="0"/>
                <w:color w:val="000000"/>
                <w:sz w:val="20"/>
                <w:szCs w:val="20"/>
                <w:u w:val="none"/>
              </w:rPr>
            </w:pPr>
          </w:p>
        </w:tc>
        <w:tc>
          <w:tcPr>
            <w:tcW w:w="2231" w:type="dxa"/>
            <w:tcBorders>
              <w:top w:val="single" w:color="000000" w:sz="4" w:space="0"/>
              <w:left w:val="single" w:color="000000" w:sz="4" w:space="0"/>
              <w:bottom w:val="nil"/>
              <w:right w:val="single" w:color="000000" w:sz="4" w:space="0"/>
            </w:tcBorders>
            <w:noWrap/>
            <w:vAlign w:val="center"/>
          </w:tcPr>
          <w:p w14:paraId="706105A0">
            <w:pPr>
              <w:snapToGrid w:val="0"/>
              <w:jc w:val="right"/>
              <w:rPr>
                <w:rFonts w:hint="default" w:ascii="Times New Roman" w:hAnsi="Times New Roman" w:eastAsia="宋体" w:cs="Times New Roman"/>
                <w:i w:val="0"/>
                <w:iCs w:val="0"/>
                <w:color w:val="000000"/>
                <w:kern w:val="0"/>
                <w:sz w:val="20"/>
                <w:szCs w:val="20"/>
                <w:u w:val="none"/>
                <w:lang w:val="en-US" w:eastAsia="zh-CN"/>
              </w:rPr>
            </w:pPr>
          </w:p>
        </w:tc>
        <w:tc>
          <w:tcPr>
            <w:tcW w:w="754" w:type="dxa"/>
            <w:tcBorders>
              <w:top w:val="single" w:color="000000" w:sz="4" w:space="0"/>
              <w:left w:val="single" w:color="000000" w:sz="4" w:space="0"/>
              <w:bottom w:val="single" w:color="000000" w:sz="4" w:space="0"/>
              <w:right w:val="single" w:color="000000" w:sz="4" w:space="0"/>
            </w:tcBorders>
            <w:noWrap/>
            <w:vAlign w:val="center"/>
          </w:tcPr>
          <w:p w14:paraId="1978622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30703</w:t>
            </w:r>
          </w:p>
        </w:tc>
        <w:tc>
          <w:tcPr>
            <w:tcW w:w="2444" w:type="dxa"/>
            <w:tcBorders>
              <w:top w:val="single" w:color="000000" w:sz="4" w:space="0"/>
              <w:left w:val="single" w:color="000000" w:sz="4" w:space="0"/>
              <w:bottom w:val="single" w:color="000000" w:sz="4" w:space="0"/>
              <w:right w:val="single" w:color="000000" w:sz="4" w:space="0"/>
            </w:tcBorders>
            <w:noWrap/>
            <w:vAlign w:val="center"/>
          </w:tcPr>
          <w:p w14:paraId="5583363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国内债务发行费用</w:t>
            </w:r>
          </w:p>
        </w:tc>
        <w:tc>
          <w:tcPr>
            <w:tcW w:w="2231" w:type="dxa"/>
            <w:tcBorders>
              <w:top w:val="single" w:color="000000" w:sz="4" w:space="0"/>
              <w:left w:val="single" w:color="000000" w:sz="4" w:space="0"/>
              <w:bottom w:val="nil"/>
              <w:right w:val="single" w:color="000000" w:sz="4" w:space="0"/>
            </w:tcBorders>
            <w:vAlign w:val="center"/>
          </w:tcPr>
          <w:p w14:paraId="2EF642FF">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c>
          <w:tcPr>
            <w:tcW w:w="797" w:type="dxa"/>
            <w:tcBorders>
              <w:top w:val="single" w:color="000000" w:sz="4" w:space="0"/>
              <w:left w:val="single" w:color="000000" w:sz="4" w:space="0"/>
              <w:bottom w:val="nil"/>
              <w:right w:val="single" w:color="000000" w:sz="4" w:space="0"/>
            </w:tcBorders>
            <w:noWrap/>
            <w:vAlign w:val="center"/>
          </w:tcPr>
          <w:p w14:paraId="1AF2EAF2">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39999</w:t>
            </w:r>
          </w:p>
        </w:tc>
        <w:tc>
          <w:tcPr>
            <w:tcW w:w="2401" w:type="dxa"/>
            <w:tcBorders>
              <w:top w:val="single" w:color="000000" w:sz="4" w:space="0"/>
              <w:left w:val="single" w:color="000000" w:sz="4" w:space="0"/>
              <w:bottom w:val="nil"/>
              <w:right w:val="single" w:color="000000" w:sz="4" w:space="0"/>
            </w:tcBorders>
            <w:noWrap/>
            <w:vAlign w:val="center"/>
          </w:tcPr>
          <w:p w14:paraId="1C4F2230">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  其他支出</w:t>
            </w:r>
          </w:p>
        </w:tc>
        <w:tc>
          <w:tcPr>
            <w:tcW w:w="2232" w:type="dxa"/>
            <w:tcBorders>
              <w:top w:val="single" w:color="000000" w:sz="4" w:space="0"/>
              <w:left w:val="single" w:color="000000" w:sz="4" w:space="0"/>
              <w:bottom w:val="nil"/>
              <w:right w:val="single" w:color="000000" w:sz="4" w:space="0"/>
            </w:tcBorders>
            <w:vAlign w:val="center"/>
          </w:tcPr>
          <w:p w14:paraId="706A101A">
            <w:pPr>
              <w:keepNext w:val="0"/>
              <w:keepLines w:val="0"/>
              <w:widowControl/>
              <w:suppressLineNumbers w:val="0"/>
              <w:snapToGrid w:val="0"/>
              <w:jc w:val="right"/>
              <w:textAlignment w:val="center"/>
              <w:rPr>
                <w:rFonts w:hint="default" w:ascii="Times New Roman" w:hAnsi="Times New Roman" w:eastAsia="宋体" w:cs="Times New Roman"/>
                <w:i w:val="0"/>
                <w:iCs w:val="0"/>
                <w:color w:val="000000"/>
                <w:kern w:val="0"/>
                <w:sz w:val="20"/>
                <w:szCs w:val="20"/>
                <w:u w:val="none"/>
                <w:lang w:val="en-US" w:eastAsia="zh-CN"/>
              </w:rPr>
            </w:pPr>
          </w:p>
        </w:tc>
      </w:tr>
      <w:tr w14:paraId="18BF8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198" w:type="dxa"/>
            <w:gridSpan w:val="2"/>
            <w:tcBorders>
              <w:top w:val="single" w:color="000000" w:sz="4" w:space="0"/>
              <w:left w:val="single" w:color="000000" w:sz="4" w:space="0"/>
              <w:bottom w:val="single" w:color="000000" w:sz="4" w:space="0"/>
              <w:right w:val="single" w:color="000000" w:sz="4" w:space="0"/>
            </w:tcBorders>
            <w:noWrap/>
            <w:vAlign w:val="center"/>
          </w:tcPr>
          <w:p w14:paraId="4F68750B">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人员经费合计</w:t>
            </w:r>
          </w:p>
        </w:tc>
        <w:tc>
          <w:tcPr>
            <w:tcW w:w="2231" w:type="dxa"/>
            <w:tcBorders>
              <w:top w:val="single" w:color="000000" w:sz="4" w:space="0"/>
              <w:left w:val="single" w:color="000000" w:sz="4" w:space="0"/>
              <w:bottom w:val="single" w:color="000000" w:sz="4" w:space="0"/>
              <w:right w:val="single" w:color="000000" w:sz="4" w:space="0"/>
            </w:tcBorders>
            <w:noWrap/>
            <w:vAlign w:val="center"/>
          </w:tcPr>
          <w:p w14:paraId="357FC230">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9250100.00</w:t>
            </w:r>
          </w:p>
        </w:tc>
        <w:tc>
          <w:tcPr>
            <w:tcW w:w="8627" w:type="dxa"/>
            <w:gridSpan w:val="5"/>
            <w:tcBorders>
              <w:top w:val="single" w:color="000000" w:sz="4" w:space="0"/>
              <w:left w:val="single" w:color="000000" w:sz="4" w:space="0"/>
              <w:bottom w:val="single" w:color="000000" w:sz="4" w:space="0"/>
              <w:right w:val="single" w:color="000000" w:sz="4" w:space="0"/>
            </w:tcBorders>
            <w:noWrap/>
            <w:vAlign w:val="center"/>
          </w:tcPr>
          <w:p w14:paraId="4FD634D6">
            <w:pPr>
              <w:keepNext w:val="0"/>
              <w:keepLines w:val="0"/>
              <w:widowControl/>
              <w:suppressLineNumbers w:val="0"/>
              <w:snapToGrid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rPr>
              <w:t>公用经费合计</w:t>
            </w:r>
          </w:p>
        </w:tc>
        <w:tc>
          <w:tcPr>
            <w:tcW w:w="2232" w:type="dxa"/>
            <w:tcBorders>
              <w:top w:val="single" w:color="000000" w:sz="4" w:space="0"/>
              <w:left w:val="single" w:color="000000" w:sz="4" w:space="0"/>
              <w:bottom w:val="single" w:color="000000" w:sz="4" w:space="0"/>
              <w:right w:val="single" w:color="000000" w:sz="4" w:space="0"/>
            </w:tcBorders>
            <w:vAlign w:val="center"/>
          </w:tcPr>
          <w:p w14:paraId="0CFA0F3B">
            <w:pPr>
              <w:keepNext w:val="0"/>
              <w:keepLines w:val="0"/>
              <w:widowControl/>
              <w:suppressLineNumbers w:val="0"/>
              <w:snapToGrid w:val="0"/>
              <w:jc w:val="right"/>
              <w:textAlignment w:val="center"/>
              <w:rPr>
                <w:rFonts w:hint="default" w:ascii="Times New Roman" w:hAnsi="Times New Roman" w:eastAsia="宋体" w:cs="Times New Roman"/>
                <w:b/>
                <w:bCs/>
                <w:i w:val="0"/>
                <w:iCs w:val="0"/>
                <w:color w:val="000000"/>
                <w:sz w:val="20"/>
                <w:szCs w:val="20"/>
                <w:u w:val="none"/>
              </w:rPr>
            </w:pPr>
            <w:r>
              <w:rPr>
                <w:rFonts w:hint="default" w:ascii="Times New Roman" w:hAnsi="Times New Roman" w:eastAsia="宋体" w:cs="Times New Roman"/>
                <w:b/>
                <w:bCs/>
                <w:i w:val="0"/>
                <w:iCs w:val="0"/>
                <w:color w:val="000000"/>
                <w:kern w:val="0"/>
                <w:sz w:val="20"/>
                <w:szCs w:val="20"/>
                <w:u w:val="none"/>
                <w:lang w:val="en-US" w:eastAsia="zh-CN"/>
              </w:rPr>
              <w:t>913000.00</w:t>
            </w:r>
          </w:p>
        </w:tc>
      </w:tr>
      <w:tr w14:paraId="594EC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9"/>
            <w:tcBorders>
              <w:top w:val="single" w:color="000000" w:sz="4" w:space="0"/>
              <w:left w:val="nil"/>
              <w:bottom w:val="nil"/>
              <w:right w:val="nil"/>
            </w:tcBorders>
            <w:noWrap/>
            <w:vAlign w:val="center"/>
          </w:tcPr>
          <w:p w14:paraId="397A5633">
            <w:pPr>
              <w:pStyle w:val="24"/>
              <w:keepNext w:val="0"/>
              <w:keepLines w:val="0"/>
              <w:widowControl/>
              <w:suppressLineNumbers w:val="0"/>
              <w:snapToGrid w:val="0"/>
              <w:spacing w:before="60" w:beforeAutospacing="0" w:after="60" w:afterAutospacing="0"/>
              <w:ind w:left="0" w:leftChars="0" w:right="0" w:rightChars="0"/>
              <w:jc w:val="left"/>
              <w:rPr>
                <w:rFonts w:hint="eastAsia" w:ascii="宋体" w:hAnsi="宋体" w:eastAsia="宋体" w:cs="宋体"/>
                <w:b/>
                <w:bCs/>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注：本表反映本年度一般公共预算财政拨款支出情况。</w:t>
            </w:r>
          </w:p>
        </w:tc>
      </w:tr>
    </w:tbl>
    <w:p w14:paraId="0201624B">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1" w:name="_Toc360"/>
      <w:r>
        <w:rPr>
          <w:rFonts w:hint="eastAsia" w:ascii="黑体" w:hAnsi="黑体" w:eastAsia="黑体"/>
          <w:b/>
          <w:bCs/>
          <w:sz w:val="30"/>
          <w:szCs w:val="30"/>
          <w:lang w:val="en-US" w:eastAsia="zh-CN"/>
        </w:rPr>
        <w:t>八、《政府性基金预算财政拨款收入支出决算表》</w:t>
      </w:r>
      <w:bookmarkEnd w:id="11"/>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2828"/>
        <w:gridCol w:w="2070"/>
        <w:gridCol w:w="2071"/>
        <w:gridCol w:w="2071"/>
        <w:gridCol w:w="2071"/>
        <w:gridCol w:w="2071"/>
        <w:gridCol w:w="2071"/>
      </w:tblGrid>
      <w:tr w14:paraId="5FE59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075" w:type="dxa"/>
            <w:gridSpan w:val="5"/>
            <w:tcBorders>
              <w:top w:val="nil"/>
              <w:left w:val="nil"/>
              <w:bottom w:val="nil"/>
              <w:right w:val="nil"/>
            </w:tcBorders>
            <w:shd w:val="clear" w:color="auto" w:fill="FFFFFF"/>
            <w:noWrap/>
            <w:vAlign w:val="center"/>
          </w:tcPr>
          <w:p w14:paraId="04319C57">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071" w:type="dxa"/>
            <w:tcBorders>
              <w:top w:val="nil"/>
              <w:left w:val="nil"/>
              <w:bottom w:val="nil"/>
              <w:right w:val="nil"/>
            </w:tcBorders>
            <w:shd w:val="clear" w:color="auto" w:fill="FFFFFF"/>
            <w:vAlign w:val="center"/>
          </w:tcPr>
          <w:p w14:paraId="6563389A">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vAlign w:val="center"/>
          </w:tcPr>
          <w:p w14:paraId="539F04F6">
            <w:pPr>
              <w:snapToGrid w:val="0"/>
              <w:rPr>
                <w:rFonts w:hint="eastAsia" w:ascii="宋体" w:hAnsi="宋体" w:eastAsia="宋体" w:cs="宋体"/>
                <w:i w:val="0"/>
                <w:iCs w:val="0"/>
                <w:color w:val="000000"/>
                <w:sz w:val="20"/>
                <w:szCs w:val="20"/>
                <w:u w:val="none"/>
              </w:rPr>
            </w:pPr>
          </w:p>
        </w:tc>
        <w:tc>
          <w:tcPr>
            <w:tcW w:w="2071" w:type="dxa"/>
            <w:tcBorders>
              <w:top w:val="nil"/>
              <w:left w:val="nil"/>
              <w:bottom w:val="nil"/>
              <w:right w:val="nil"/>
            </w:tcBorders>
            <w:shd w:val="clear" w:color="auto" w:fill="FFFFFF"/>
            <w:noWrap/>
            <w:vAlign w:val="center"/>
          </w:tcPr>
          <w:p w14:paraId="7A8E0B03">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263B1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29521A1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支出功能分类科目</w:t>
            </w:r>
          </w:p>
        </w:tc>
        <w:tc>
          <w:tcPr>
            <w:tcW w:w="2070" w:type="dxa"/>
            <w:vMerge w:val="restart"/>
            <w:tcBorders>
              <w:top w:val="single" w:color="000000" w:sz="4" w:space="0"/>
              <w:left w:val="single" w:color="000000" w:sz="4" w:space="0"/>
              <w:bottom w:val="single" w:color="000000" w:sz="4" w:space="0"/>
              <w:right w:val="single" w:color="000000" w:sz="4" w:space="0"/>
            </w:tcBorders>
            <w:vAlign w:val="center"/>
          </w:tcPr>
          <w:p w14:paraId="13BF244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6B7873C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6213" w:type="dxa"/>
            <w:gridSpan w:val="3"/>
            <w:tcBorders>
              <w:top w:val="single" w:color="000000" w:sz="4" w:space="0"/>
              <w:left w:val="single" w:color="000000" w:sz="4" w:space="0"/>
              <w:bottom w:val="single" w:color="000000" w:sz="4" w:space="0"/>
              <w:right w:val="single" w:color="000000" w:sz="4" w:space="0"/>
            </w:tcBorders>
            <w:vAlign w:val="center"/>
          </w:tcPr>
          <w:p w14:paraId="6578907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665F838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71B07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restart"/>
            <w:tcBorders>
              <w:top w:val="single" w:color="000000" w:sz="4" w:space="0"/>
              <w:left w:val="single" w:color="000000" w:sz="4" w:space="0"/>
              <w:bottom w:val="single" w:color="000000" w:sz="4" w:space="0"/>
              <w:right w:val="single" w:color="000000" w:sz="4" w:space="0"/>
            </w:tcBorders>
            <w:vAlign w:val="center"/>
          </w:tcPr>
          <w:p w14:paraId="78DD7DB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28" w:type="dxa"/>
            <w:vMerge w:val="restart"/>
            <w:tcBorders>
              <w:top w:val="single" w:color="000000" w:sz="4" w:space="0"/>
              <w:left w:val="single" w:color="000000" w:sz="4" w:space="0"/>
              <w:bottom w:val="single" w:color="000000" w:sz="4" w:space="0"/>
              <w:right w:val="single" w:color="000000" w:sz="4" w:space="0"/>
            </w:tcBorders>
            <w:vAlign w:val="center"/>
          </w:tcPr>
          <w:p w14:paraId="233A4F7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32CDD45B">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91122C7">
            <w:pPr>
              <w:snapToGrid w:val="0"/>
              <w:jc w:val="center"/>
              <w:rPr>
                <w:rFonts w:hint="eastAsia" w:ascii="宋体" w:hAnsi="宋体" w:eastAsia="宋体" w:cs="宋体"/>
                <w:i w:val="0"/>
                <w:iCs w:val="0"/>
                <w:color w:val="000000"/>
                <w:sz w:val="20"/>
                <w:szCs w:val="20"/>
                <w:u w:val="none"/>
              </w:rPr>
            </w:pP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2A820C0F">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1897FA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2071" w:type="dxa"/>
            <w:vMerge w:val="restart"/>
            <w:tcBorders>
              <w:top w:val="single" w:color="000000" w:sz="4" w:space="0"/>
              <w:left w:val="single" w:color="000000" w:sz="4" w:space="0"/>
              <w:bottom w:val="single" w:color="000000" w:sz="4" w:space="0"/>
              <w:right w:val="single" w:color="000000" w:sz="4" w:space="0"/>
            </w:tcBorders>
            <w:vAlign w:val="center"/>
          </w:tcPr>
          <w:p w14:paraId="3E0BED4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42E3F4B7">
            <w:pPr>
              <w:snapToGrid w:val="0"/>
              <w:jc w:val="center"/>
              <w:rPr>
                <w:rFonts w:hint="eastAsia" w:ascii="宋体" w:hAnsi="宋体" w:eastAsia="宋体" w:cs="宋体"/>
                <w:i w:val="0"/>
                <w:iCs w:val="0"/>
                <w:color w:val="000000"/>
                <w:sz w:val="20"/>
                <w:szCs w:val="20"/>
                <w:u w:val="none"/>
              </w:rPr>
            </w:pPr>
          </w:p>
        </w:tc>
      </w:tr>
      <w:tr w14:paraId="5AC5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0EF15732">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411CE00E">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6B6E0D53">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17D7699">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78CEBF24">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554B05E">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1D10646D">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52752206">
            <w:pPr>
              <w:snapToGrid w:val="0"/>
              <w:jc w:val="center"/>
              <w:rPr>
                <w:rFonts w:hint="eastAsia" w:ascii="宋体" w:hAnsi="宋体" w:eastAsia="宋体" w:cs="宋体"/>
                <w:i w:val="0"/>
                <w:iCs w:val="0"/>
                <w:color w:val="000000"/>
                <w:sz w:val="20"/>
                <w:szCs w:val="20"/>
                <w:u w:val="none"/>
              </w:rPr>
            </w:pPr>
          </w:p>
        </w:tc>
      </w:tr>
      <w:tr w14:paraId="28EEE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35" w:type="dxa"/>
            <w:vMerge w:val="continue"/>
            <w:tcBorders>
              <w:top w:val="single" w:color="000000" w:sz="4" w:space="0"/>
              <w:left w:val="single" w:color="000000" w:sz="4" w:space="0"/>
              <w:bottom w:val="single" w:color="000000" w:sz="4" w:space="0"/>
              <w:right w:val="single" w:color="000000" w:sz="4" w:space="0"/>
            </w:tcBorders>
            <w:vAlign w:val="center"/>
          </w:tcPr>
          <w:p w14:paraId="2198CD53">
            <w:pPr>
              <w:snapToGrid w:val="0"/>
              <w:jc w:val="center"/>
              <w:rPr>
                <w:rFonts w:hint="eastAsia" w:ascii="宋体" w:hAnsi="宋体" w:eastAsia="宋体" w:cs="宋体"/>
                <w:i w:val="0"/>
                <w:iCs w:val="0"/>
                <w:color w:val="000000"/>
                <w:sz w:val="20"/>
                <w:szCs w:val="20"/>
                <w:u w:val="none"/>
              </w:rPr>
            </w:pPr>
          </w:p>
        </w:tc>
        <w:tc>
          <w:tcPr>
            <w:tcW w:w="2828" w:type="dxa"/>
            <w:vMerge w:val="continue"/>
            <w:tcBorders>
              <w:top w:val="single" w:color="000000" w:sz="4" w:space="0"/>
              <w:left w:val="single" w:color="000000" w:sz="4" w:space="0"/>
              <w:bottom w:val="single" w:color="000000" w:sz="4" w:space="0"/>
              <w:right w:val="single" w:color="000000" w:sz="4" w:space="0"/>
            </w:tcBorders>
            <w:vAlign w:val="center"/>
          </w:tcPr>
          <w:p w14:paraId="4F08D585">
            <w:pPr>
              <w:snapToGrid w:val="0"/>
              <w:jc w:val="center"/>
              <w:rPr>
                <w:rFonts w:hint="eastAsia" w:ascii="宋体" w:hAnsi="宋体" w:eastAsia="宋体" w:cs="宋体"/>
                <w:i w:val="0"/>
                <w:iCs w:val="0"/>
                <w:color w:val="000000"/>
                <w:sz w:val="20"/>
                <w:szCs w:val="20"/>
                <w:u w:val="none"/>
              </w:rPr>
            </w:pPr>
          </w:p>
        </w:tc>
        <w:tc>
          <w:tcPr>
            <w:tcW w:w="2070" w:type="dxa"/>
            <w:vMerge w:val="continue"/>
            <w:tcBorders>
              <w:top w:val="single" w:color="000000" w:sz="4" w:space="0"/>
              <w:left w:val="single" w:color="000000" w:sz="4" w:space="0"/>
              <w:bottom w:val="single" w:color="000000" w:sz="4" w:space="0"/>
              <w:right w:val="single" w:color="000000" w:sz="4" w:space="0"/>
            </w:tcBorders>
            <w:vAlign w:val="center"/>
          </w:tcPr>
          <w:p w14:paraId="42243C6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2D055EDB">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050793CF">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7B45B1C2">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60B95D2B">
            <w:pPr>
              <w:snapToGrid w:val="0"/>
              <w:jc w:val="center"/>
              <w:rPr>
                <w:rFonts w:hint="eastAsia" w:ascii="宋体" w:hAnsi="宋体" w:eastAsia="宋体" w:cs="宋体"/>
                <w:i w:val="0"/>
                <w:iCs w:val="0"/>
                <w:color w:val="000000"/>
                <w:sz w:val="20"/>
                <w:szCs w:val="20"/>
                <w:u w:val="none"/>
              </w:rPr>
            </w:pPr>
          </w:p>
        </w:tc>
        <w:tc>
          <w:tcPr>
            <w:tcW w:w="2071" w:type="dxa"/>
            <w:vMerge w:val="continue"/>
            <w:tcBorders>
              <w:top w:val="single" w:color="000000" w:sz="4" w:space="0"/>
              <w:left w:val="single" w:color="000000" w:sz="4" w:space="0"/>
              <w:bottom w:val="single" w:color="000000" w:sz="4" w:space="0"/>
              <w:right w:val="single" w:color="000000" w:sz="4" w:space="0"/>
            </w:tcBorders>
            <w:vAlign w:val="center"/>
          </w:tcPr>
          <w:p w14:paraId="2D7FDC6C">
            <w:pPr>
              <w:snapToGrid w:val="0"/>
              <w:jc w:val="center"/>
              <w:rPr>
                <w:rFonts w:hint="eastAsia" w:ascii="宋体" w:hAnsi="宋体" w:eastAsia="宋体" w:cs="宋体"/>
                <w:i w:val="0"/>
                <w:iCs w:val="0"/>
                <w:color w:val="000000"/>
                <w:sz w:val="20"/>
                <w:szCs w:val="20"/>
                <w:u w:val="none"/>
              </w:rPr>
            </w:pPr>
          </w:p>
        </w:tc>
      </w:tr>
      <w:tr w14:paraId="463D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3863" w:type="dxa"/>
            <w:gridSpan w:val="2"/>
            <w:tcBorders>
              <w:top w:val="single" w:color="000000" w:sz="4" w:space="0"/>
              <w:left w:val="single" w:color="000000" w:sz="4" w:space="0"/>
              <w:bottom w:val="single" w:color="000000" w:sz="4" w:space="0"/>
              <w:right w:val="single" w:color="000000" w:sz="4" w:space="0"/>
            </w:tcBorders>
            <w:vAlign w:val="center"/>
          </w:tcPr>
          <w:p w14:paraId="3F8A431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070" w:type="dxa"/>
            <w:tcBorders>
              <w:top w:val="single" w:color="000000" w:sz="4" w:space="0"/>
              <w:left w:val="single" w:color="000000" w:sz="4" w:space="0"/>
              <w:bottom w:val="single" w:color="000000" w:sz="4" w:space="0"/>
              <w:right w:val="single" w:color="000000" w:sz="4" w:space="0"/>
            </w:tcBorders>
            <w:vAlign w:val="center"/>
          </w:tcPr>
          <w:p w14:paraId="00D0CE8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758067D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23917A9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32CF472F">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0583609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vAlign w:val="center"/>
          </w:tcPr>
          <w:p w14:paraId="5880571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r>
      <w:tr w14:paraId="448F4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3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10D0B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8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A154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2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4E5E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6221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4C0F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1DE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C12A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5B8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0E42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288" w:type="dxa"/>
            <w:gridSpan w:val="8"/>
            <w:tcBorders>
              <w:top w:val="nil"/>
              <w:left w:val="nil"/>
              <w:bottom w:val="nil"/>
              <w:right w:val="nil"/>
            </w:tcBorders>
            <w:vAlign w:val="center"/>
          </w:tcPr>
          <w:p w14:paraId="3F2F2CD8">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注：本表反映本年度政府性基金预算财政拨款收入、支出及结转和结余情况。</w:t>
            </w:r>
          </w:p>
        </w:tc>
      </w:tr>
    </w:tbl>
    <w:p w14:paraId="3FC0FD35">
      <w:pPr>
        <w:keepNext w:val="0"/>
        <w:keepLines w:val="0"/>
        <w:widowControl/>
        <w:suppressLineNumbers w:val="0"/>
        <w:snapToGrid w:val="0"/>
        <w:ind w:left="-960" w:leftChars="-400" w:firstLine="0" w:firstLineChars="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天津市食品安全检测技术研究院2025年度政府性基金预算财政拨款收入支出决算表为空表。</w:t>
      </w:r>
    </w:p>
    <w:p w14:paraId="4C863F2A">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2" w:name="_Toc22450"/>
      <w:r>
        <w:rPr>
          <w:rFonts w:hint="eastAsia" w:ascii="黑体" w:hAnsi="黑体" w:eastAsia="黑体"/>
          <w:b/>
          <w:bCs/>
          <w:sz w:val="30"/>
          <w:szCs w:val="30"/>
          <w:lang w:val="en-US" w:eastAsia="zh-CN"/>
        </w:rPr>
        <w:t>九、《国有资本经营预算财政拨款收入支出决算表》</w:t>
      </w:r>
      <w:bookmarkEnd w:id="12"/>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59"/>
        <w:gridCol w:w="4663"/>
        <w:gridCol w:w="1761"/>
        <w:gridCol w:w="1761"/>
        <w:gridCol w:w="1761"/>
        <w:gridCol w:w="1761"/>
        <w:gridCol w:w="1761"/>
        <w:gridCol w:w="1761"/>
      </w:tblGrid>
      <w:tr w14:paraId="640A3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9244" w:type="dxa"/>
            <w:gridSpan w:val="4"/>
            <w:tcBorders>
              <w:top w:val="nil"/>
              <w:left w:val="nil"/>
              <w:bottom w:val="nil"/>
              <w:right w:val="nil"/>
            </w:tcBorders>
            <w:noWrap/>
            <w:vAlign w:val="center"/>
          </w:tcPr>
          <w:p w14:paraId="3BF3DB4D">
            <w:pPr>
              <w:snapToGrid w:val="0"/>
              <w:jc w:val="left"/>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1761" w:type="dxa"/>
            <w:tcBorders>
              <w:top w:val="nil"/>
              <w:left w:val="nil"/>
              <w:bottom w:val="nil"/>
              <w:right w:val="nil"/>
            </w:tcBorders>
            <w:vAlign w:val="center"/>
          </w:tcPr>
          <w:p w14:paraId="43D5617B">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4C5C8015">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vAlign w:val="center"/>
          </w:tcPr>
          <w:p w14:paraId="76ECB6B5">
            <w:pPr>
              <w:snapToGrid w:val="0"/>
              <w:rPr>
                <w:rFonts w:hint="eastAsia" w:ascii="宋体" w:hAnsi="宋体" w:eastAsia="宋体" w:cs="宋体"/>
                <w:i w:val="0"/>
                <w:iCs w:val="0"/>
                <w:color w:val="000000"/>
                <w:sz w:val="20"/>
                <w:szCs w:val="20"/>
                <w:u w:val="none"/>
              </w:rPr>
            </w:pPr>
          </w:p>
        </w:tc>
        <w:tc>
          <w:tcPr>
            <w:tcW w:w="1761" w:type="dxa"/>
            <w:tcBorders>
              <w:top w:val="nil"/>
              <w:left w:val="nil"/>
              <w:bottom w:val="nil"/>
              <w:right w:val="nil"/>
            </w:tcBorders>
            <w:noWrap/>
            <w:vAlign w:val="center"/>
          </w:tcPr>
          <w:p w14:paraId="2E75846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6E41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5B6C58C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项 </w:t>
            </w:r>
            <w:r>
              <w:rPr>
                <w:rStyle w:val="28"/>
                <w:sz w:val="20"/>
                <w:szCs w:val="20"/>
                <w:lang w:val="en-US" w:eastAsia="zh-CN"/>
              </w:rPr>
              <w:t xml:space="preserve">   </w:t>
            </w:r>
            <w:r>
              <w:rPr>
                <w:rFonts w:hint="eastAsia" w:ascii="宋体" w:hAnsi="宋体" w:eastAsia="宋体" w:cs="宋体"/>
                <w:i w:val="0"/>
                <w:iCs w:val="0"/>
                <w:color w:val="000000"/>
                <w:kern w:val="0"/>
                <w:sz w:val="20"/>
                <w:szCs w:val="20"/>
                <w:u w:val="none"/>
                <w:lang w:val="en-US" w:eastAsia="zh-CN"/>
              </w:rPr>
              <w:t>目</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56E0471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年初结转和结余</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0084C49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本年收入</w:t>
            </w:r>
          </w:p>
        </w:tc>
        <w:tc>
          <w:tcPr>
            <w:tcW w:w="5283" w:type="dxa"/>
            <w:gridSpan w:val="3"/>
            <w:tcBorders>
              <w:top w:val="single" w:color="000000" w:sz="4" w:space="0"/>
              <w:left w:val="single" w:color="000000" w:sz="4" w:space="0"/>
              <w:bottom w:val="single" w:color="000000" w:sz="4" w:space="0"/>
              <w:right w:val="single" w:color="000000" w:sz="4" w:space="0"/>
            </w:tcBorders>
            <w:vAlign w:val="center"/>
          </w:tcPr>
          <w:p w14:paraId="292F2E59">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本年支出</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6107D33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年末结转和结余</w:t>
            </w:r>
          </w:p>
        </w:tc>
      </w:tr>
      <w:tr w14:paraId="7D371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restart"/>
            <w:tcBorders>
              <w:top w:val="single" w:color="000000" w:sz="4" w:space="0"/>
              <w:left w:val="single" w:color="000000" w:sz="4" w:space="0"/>
              <w:bottom w:val="single" w:color="000000" w:sz="4" w:space="0"/>
              <w:right w:val="single" w:color="000000" w:sz="4" w:space="0"/>
            </w:tcBorders>
            <w:vAlign w:val="center"/>
          </w:tcPr>
          <w:p w14:paraId="4E7251A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4663" w:type="dxa"/>
            <w:vMerge w:val="restart"/>
            <w:tcBorders>
              <w:top w:val="single" w:color="000000" w:sz="4" w:space="0"/>
              <w:left w:val="single" w:color="000000" w:sz="4" w:space="0"/>
              <w:bottom w:val="single" w:color="000000" w:sz="4" w:space="0"/>
              <w:right w:val="single" w:color="000000" w:sz="4" w:space="0"/>
            </w:tcBorders>
            <w:vAlign w:val="center"/>
          </w:tcPr>
          <w:p w14:paraId="7295B75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D7591F2">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EAA8685">
            <w:pPr>
              <w:snapToGrid w:val="0"/>
              <w:jc w:val="center"/>
              <w:rPr>
                <w:rFonts w:hint="eastAsia" w:ascii="宋体" w:hAnsi="宋体" w:eastAsia="宋体" w:cs="宋体"/>
                <w:i w:val="0"/>
                <w:iCs w:val="0"/>
                <w:color w:val="000000"/>
                <w:sz w:val="20"/>
                <w:szCs w:val="20"/>
                <w:u w:val="none"/>
              </w:rPr>
            </w:pP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1D233EC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6BF5FFED">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 xml:space="preserve">基本支出  </w:t>
            </w:r>
          </w:p>
        </w:tc>
        <w:tc>
          <w:tcPr>
            <w:tcW w:w="1761" w:type="dxa"/>
            <w:vMerge w:val="restart"/>
            <w:tcBorders>
              <w:top w:val="single" w:color="000000" w:sz="4" w:space="0"/>
              <w:left w:val="single" w:color="000000" w:sz="4" w:space="0"/>
              <w:bottom w:val="single" w:color="000000" w:sz="4" w:space="0"/>
              <w:right w:val="single" w:color="000000" w:sz="4" w:space="0"/>
            </w:tcBorders>
            <w:vAlign w:val="center"/>
          </w:tcPr>
          <w:p w14:paraId="6B11E5A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项目支出</w:t>
            </w: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ACA0BAC">
            <w:pPr>
              <w:snapToGrid w:val="0"/>
              <w:jc w:val="center"/>
              <w:rPr>
                <w:rFonts w:hint="eastAsia" w:ascii="宋体" w:hAnsi="宋体" w:eastAsia="宋体" w:cs="宋体"/>
                <w:i w:val="0"/>
                <w:iCs w:val="0"/>
                <w:color w:val="000000"/>
                <w:sz w:val="20"/>
                <w:szCs w:val="20"/>
                <w:u w:val="none"/>
              </w:rPr>
            </w:pPr>
          </w:p>
        </w:tc>
      </w:tr>
      <w:tr w14:paraId="12E2C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7EFE66AE">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779DBFE7">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09E1F343">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E91832F">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686897A7">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FD1CE8F">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F8F2603">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2FCD3490">
            <w:pPr>
              <w:snapToGrid w:val="0"/>
              <w:jc w:val="center"/>
              <w:rPr>
                <w:rFonts w:hint="eastAsia" w:ascii="宋体" w:hAnsi="宋体" w:eastAsia="宋体" w:cs="宋体"/>
                <w:i w:val="0"/>
                <w:iCs w:val="0"/>
                <w:color w:val="000000"/>
                <w:sz w:val="20"/>
                <w:szCs w:val="20"/>
                <w:u w:val="none"/>
              </w:rPr>
            </w:pPr>
          </w:p>
        </w:tc>
      </w:tr>
      <w:tr w14:paraId="1DD4F9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blHeader/>
          <w:jc w:val="center"/>
        </w:trPr>
        <w:tc>
          <w:tcPr>
            <w:tcW w:w="1059" w:type="dxa"/>
            <w:vMerge w:val="continue"/>
            <w:tcBorders>
              <w:top w:val="single" w:color="000000" w:sz="4" w:space="0"/>
              <w:left w:val="single" w:color="000000" w:sz="4" w:space="0"/>
              <w:bottom w:val="single" w:color="000000" w:sz="4" w:space="0"/>
              <w:right w:val="single" w:color="000000" w:sz="4" w:space="0"/>
            </w:tcBorders>
            <w:vAlign w:val="center"/>
          </w:tcPr>
          <w:p w14:paraId="096331EF">
            <w:pPr>
              <w:snapToGrid w:val="0"/>
              <w:jc w:val="center"/>
              <w:rPr>
                <w:rFonts w:hint="eastAsia" w:ascii="宋体" w:hAnsi="宋体" w:eastAsia="宋体" w:cs="宋体"/>
                <w:i w:val="0"/>
                <w:iCs w:val="0"/>
                <w:color w:val="000000"/>
                <w:sz w:val="20"/>
                <w:szCs w:val="20"/>
                <w:u w:val="none"/>
              </w:rPr>
            </w:pPr>
          </w:p>
        </w:tc>
        <w:tc>
          <w:tcPr>
            <w:tcW w:w="4663" w:type="dxa"/>
            <w:vMerge w:val="continue"/>
            <w:tcBorders>
              <w:top w:val="single" w:color="000000" w:sz="4" w:space="0"/>
              <w:left w:val="single" w:color="000000" w:sz="4" w:space="0"/>
              <w:bottom w:val="single" w:color="000000" w:sz="4" w:space="0"/>
              <w:right w:val="single" w:color="000000" w:sz="4" w:space="0"/>
            </w:tcBorders>
            <w:vAlign w:val="center"/>
          </w:tcPr>
          <w:p w14:paraId="610B4EAA">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CE072A4">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3E368DE0">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7854F03">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7D77243A">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1D3C23BF">
            <w:pPr>
              <w:snapToGrid w:val="0"/>
              <w:jc w:val="center"/>
              <w:rPr>
                <w:rFonts w:hint="eastAsia" w:ascii="宋体" w:hAnsi="宋体" w:eastAsia="宋体" w:cs="宋体"/>
                <w:i w:val="0"/>
                <w:iCs w:val="0"/>
                <w:color w:val="000000"/>
                <w:sz w:val="20"/>
                <w:szCs w:val="20"/>
                <w:u w:val="none"/>
              </w:rPr>
            </w:pPr>
          </w:p>
        </w:tc>
        <w:tc>
          <w:tcPr>
            <w:tcW w:w="1761" w:type="dxa"/>
            <w:vMerge w:val="continue"/>
            <w:tcBorders>
              <w:top w:val="single" w:color="000000" w:sz="4" w:space="0"/>
              <w:left w:val="single" w:color="000000" w:sz="4" w:space="0"/>
              <w:bottom w:val="single" w:color="000000" w:sz="4" w:space="0"/>
              <w:right w:val="single" w:color="000000" w:sz="4" w:space="0"/>
            </w:tcBorders>
            <w:vAlign w:val="center"/>
          </w:tcPr>
          <w:p w14:paraId="5568CB26">
            <w:pPr>
              <w:snapToGrid w:val="0"/>
              <w:jc w:val="center"/>
              <w:rPr>
                <w:rFonts w:hint="eastAsia" w:ascii="宋体" w:hAnsi="宋体" w:eastAsia="宋体" w:cs="宋体"/>
                <w:i w:val="0"/>
                <w:iCs w:val="0"/>
                <w:color w:val="000000"/>
                <w:sz w:val="20"/>
                <w:szCs w:val="20"/>
                <w:u w:val="none"/>
              </w:rPr>
            </w:pPr>
          </w:p>
        </w:tc>
      </w:tr>
      <w:tr w14:paraId="30500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blHeader/>
          <w:jc w:val="center"/>
        </w:trPr>
        <w:tc>
          <w:tcPr>
            <w:tcW w:w="5722" w:type="dxa"/>
            <w:gridSpan w:val="2"/>
            <w:tcBorders>
              <w:top w:val="single" w:color="000000" w:sz="4" w:space="0"/>
              <w:left w:val="single" w:color="000000" w:sz="4" w:space="0"/>
              <w:bottom w:val="single" w:color="000000" w:sz="4" w:space="0"/>
              <w:right w:val="single" w:color="000000" w:sz="4" w:space="0"/>
            </w:tcBorders>
            <w:vAlign w:val="center"/>
          </w:tcPr>
          <w:p w14:paraId="7AEB40B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1761" w:type="dxa"/>
            <w:tcBorders>
              <w:top w:val="single" w:color="000000" w:sz="4" w:space="0"/>
              <w:left w:val="single" w:color="000000" w:sz="4" w:space="0"/>
              <w:bottom w:val="single" w:color="000000" w:sz="4" w:space="0"/>
              <w:right w:val="single" w:color="000000" w:sz="4" w:space="0"/>
            </w:tcBorders>
            <w:vAlign w:val="center"/>
          </w:tcPr>
          <w:p w14:paraId="675FF1D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3C37C4A">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0B383AE">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BED7AF9">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0F58D53C">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2C85101">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lang w:val="en-US" w:eastAsia="zh-CN" w:bidi="ar-SA"/>
              </w:rPr>
            </w:pPr>
          </w:p>
        </w:tc>
      </w:tr>
      <w:tr w14:paraId="47A6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jc w:val="center"/>
        </w:trPr>
        <w:tc>
          <w:tcPr>
            <w:tcW w:w="1059" w:type="dxa"/>
            <w:tcBorders>
              <w:top w:val="single" w:color="000000" w:sz="4" w:space="0"/>
              <w:left w:val="single" w:color="000000" w:sz="4" w:space="0"/>
              <w:bottom w:val="single" w:color="000000" w:sz="4" w:space="0"/>
              <w:right w:val="single" w:color="000000" w:sz="4" w:space="0"/>
            </w:tcBorders>
            <w:vAlign w:val="center"/>
          </w:tcPr>
          <w:p w14:paraId="2E6782A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4663" w:type="dxa"/>
            <w:tcBorders>
              <w:top w:val="single" w:color="000000" w:sz="4" w:space="0"/>
              <w:left w:val="single" w:color="000000" w:sz="4" w:space="0"/>
              <w:bottom w:val="single" w:color="000000" w:sz="4" w:space="0"/>
              <w:right w:val="single" w:color="000000" w:sz="4" w:space="0"/>
            </w:tcBorders>
            <w:vAlign w:val="center"/>
          </w:tcPr>
          <w:p w14:paraId="293630C5">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43A1735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0B1B5F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798A2F1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5E5302C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18C22F2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c>
          <w:tcPr>
            <w:tcW w:w="1761" w:type="dxa"/>
            <w:tcBorders>
              <w:top w:val="single" w:color="000000" w:sz="4" w:space="0"/>
              <w:left w:val="single" w:color="000000" w:sz="4" w:space="0"/>
              <w:bottom w:val="single" w:color="000000" w:sz="4" w:space="0"/>
              <w:right w:val="single" w:color="000000" w:sz="4" w:space="0"/>
            </w:tcBorders>
            <w:vAlign w:val="center"/>
          </w:tcPr>
          <w:p w14:paraId="6D88272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rPr>
            </w:pPr>
          </w:p>
        </w:tc>
      </w:tr>
      <w:tr w14:paraId="0824B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3245DA89">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注：本表反映本年度国有资本</w:t>
            </w:r>
            <w:r>
              <w:rPr>
                <w:rFonts w:hint="eastAsia" w:ascii="宋体" w:hAnsi="宋体" w:eastAsia="宋体" w:cs="宋体"/>
                <w:b w:val="0"/>
                <w:bCs w:val="0"/>
                <w:i w:val="0"/>
                <w:iCs w:val="0"/>
                <w:color w:val="000000"/>
                <w:kern w:val="0"/>
                <w:sz w:val="20"/>
                <w:szCs w:val="20"/>
                <w:u w:val="none"/>
                <w:lang w:val="en-US" w:eastAsia="zh-CN"/>
              </w:rPr>
              <w:t>经营预算财政拨款收入、支</w:t>
            </w:r>
            <w:r>
              <w:rPr>
                <w:rFonts w:hint="eastAsia" w:ascii="宋体" w:hAnsi="宋体" w:eastAsia="宋体" w:cs="宋体"/>
                <w:i w:val="0"/>
                <w:iCs w:val="0"/>
                <w:color w:val="000000"/>
                <w:kern w:val="0"/>
                <w:sz w:val="20"/>
                <w:szCs w:val="20"/>
                <w:u w:val="none"/>
                <w:lang w:val="en-US" w:eastAsia="zh-CN"/>
              </w:rPr>
              <w:t>出及结转和结余情况。</w:t>
            </w:r>
          </w:p>
        </w:tc>
      </w:tr>
    </w:tbl>
    <w:p w14:paraId="5CE8AF85">
      <w:pPr>
        <w:keepNext w:val="0"/>
        <w:keepLines w:val="0"/>
        <w:widowControl/>
        <w:suppressLineNumbers w:val="0"/>
        <w:snapToGrid w:val="0"/>
        <w:ind w:left="-960" w:leftChars="-400" w:firstLine="0" w:firstLineChars="0"/>
        <w:jc w:val="left"/>
        <w:textAlignment w:val="center"/>
        <w:rPr>
          <w:rFonts w:hint="eastAsia" w:ascii="宋体" w:hAnsi="宋体" w:eastAsia="宋体" w:cs="宋体"/>
          <w:i w:val="0"/>
          <w:iCs w:val="0"/>
          <w:color w:val="000000"/>
          <w:kern w:val="0"/>
          <w:sz w:val="20"/>
          <w:szCs w:val="20"/>
          <w:u w:val="none"/>
          <w:lang w:val="en-US" w:eastAsia="zh-CN"/>
        </w:rPr>
      </w:pPr>
      <w:r>
        <w:rPr>
          <w:rFonts w:hint="eastAsia" w:ascii="宋体" w:hAnsi="宋体" w:eastAsia="宋体" w:cs="宋体"/>
          <w:i w:val="0"/>
          <w:iCs w:val="0"/>
          <w:color w:val="000000"/>
          <w:kern w:val="0"/>
          <w:sz w:val="20"/>
          <w:szCs w:val="20"/>
          <w:u w:val="none"/>
          <w:lang w:val="en-US" w:eastAsia="zh-CN"/>
        </w:rPr>
        <w:t>天津市食品安全检测技术研究院2025年度国有资本经营预算财政拨款收入支出决算表为空表。</w:t>
      </w:r>
    </w:p>
    <w:p w14:paraId="4F6D005A">
      <w:pPr>
        <w:pStyle w:val="6"/>
        <w:wordWrap w:val="0"/>
        <w:spacing w:before="0" w:after="0" w:line="800" w:lineRule="exact"/>
        <w:ind w:firstLine="422" w:firstLineChars="200"/>
        <w:rPr>
          <w:rFonts w:hint="eastAsia" w:ascii="黑体" w:hAnsi="黑体" w:eastAsia="黑体"/>
          <w:sz w:val="30"/>
          <w:szCs w:val="30"/>
          <w:lang w:val="en-US" w:eastAsia="zh-CN"/>
        </w:rPr>
      </w:pPr>
      <w:r>
        <w:rPr>
          <w:rFonts w:hint="eastAsia" w:ascii="黑体" w:hAnsi="仿宋" w:eastAsia="黑体"/>
          <w:sz w:val="21"/>
          <w:szCs w:val="21"/>
          <w:lang w:val="en-US" w:eastAsia="zh-CN"/>
        </w:rPr>
        <w:br w:type="page"/>
      </w:r>
      <w:bookmarkStart w:id="13" w:name="_Toc25280"/>
      <w:r>
        <w:rPr>
          <w:rFonts w:hint="eastAsia" w:ascii="黑体" w:hAnsi="黑体" w:eastAsia="黑体"/>
          <w:b/>
          <w:bCs/>
          <w:sz w:val="30"/>
          <w:szCs w:val="30"/>
          <w:lang w:val="en-US" w:eastAsia="zh-CN"/>
        </w:rPr>
        <w:t>十、《财政拨款“三公”经费支出决算表》</w:t>
      </w:r>
      <w:bookmarkEnd w:id="13"/>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68"/>
        <w:gridCol w:w="3018"/>
        <w:gridCol w:w="2668"/>
        <w:gridCol w:w="2668"/>
        <w:gridCol w:w="2669"/>
        <w:gridCol w:w="2597"/>
      </w:tblGrid>
      <w:tr w14:paraId="5C621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448" w:type="dxa"/>
            <w:gridSpan w:val="4"/>
            <w:tcBorders>
              <w:bottom w:val="single" w:color="auto" w:sz="4" w:space="0"/>
              <w:tl2br w:val="nil"/>
              <w:tr2bl w:val="nil"/>
            </w:tcBorders>
            <w:shd w:val="clear" w:color="auto" w:fill="FFFFFF"/>
            <w:noWrap/>
            <w:vAlign w:val="center"/>
          </w:tcPr>
          <w:p w14:paraId="3CC63AF8">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299" w:type="dxa"/>
            <w:tcBorders>
              <w:bottom w:val="single" w:color="auto" w:sz="4" w:space="0"/>
              <w:tl2br w:val="nil"/>
              <w:tr2bl w:val="nil"/>
            </w:tcBorders>
            <w:shd w:val="clear" w:color="auto" w:fill="FFFFFF"/>
            <w:vAlign w:val="center"/>
          </w:tcPr>
          <w:p w14:paraId="43DB4E9B">
            <w:pPr>
              <w:snapToGrid w:val="0"/>
              <w:rPr>
                <w:rFonts w:hint="eastAsia" w:ascii="宋体" w:hAnsi="宋体" w:eastAsia="宋体" w:cs="宋体"/>
                <w:i w:val="0"/>
                <w:iCs w:val="0"/>
                <w:color w:val="000000"/>
                <w:sz w:val="20"/>
                <w:szCs w:val="20"/>
                <w:u w:val="none"/>
              </w:rPr>
            </w:pPr>
          </w:p>
        </w:tc>
        <w:tc>
          <w:tcPr>
            <w:tcW w:w="2299" w:type="dxa"/>
            <w:tcBorders>
              <w:bottom w:val="single" w:color="auto" w:sz="4" w:space="0"/>
              <w:tl2br w:val="nil"/>
              <w:tr2bl w:val="nil"/>
            </w:tcBorders>
            <w:shd w:val="clear" w:color="auto" w:fill="FFFFFF"/>
            <w:noWrap/>
            <w:vAlign w:val="center"/>
          </w:tcPr>
          <w:p w14:paraId="4440332D">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0F4D1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restart"/>
            <w:tcBorders>
              <w:top w:val="single" w:color="auto" w:sz="4" w:space="0"/>
              <w:left w:val="single" w:color="auto" w:sz="4" w:space="0"/>
              <w:bottom w:val="single" w:color="auto" w:sz="4" w:space="0"/>
              <w:right w:val="single" w:color="auto" w:sz="4" w:space="0"/>
            </w:tcBorders>
            <w:vAlign w:val="center"/>
          </w:tcPr>
          <w:p w14:paraId="5BADE9F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合计</w:t>
            </w:r>
          </w:p>
        </w:tc>
        <w:tc>
          <w:tcPr>
            <w:tcW w:w="2362" w:type="dxa"/>
            <w:vMerge w:val="restart"/>
            <w:tcBorders>
              <w:top w:val="single" w:color="auto" w:sz="4" w:space="0"/>
              <w:left w:val="single" w:color="auto" w:sz="4" w:space="0"/>
              <w:bottom w:val="single" w:color="auto" w:sz="4" w:space="0"/>
              <w:right w:val="single" w:color="auto" w:sz="4" w:space="0"/>
            </w:tcBorders>
            <w:vAlign w:val="center"/>
          </w:tcPr>
          <w:p w14:paraId="65DEAEA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因公出国（境）费</w:t>
            </w:r>
          </w:p>
        </w:tc>
        <w:tc>
          <w:tcPr>
            <w:tcW w:w="7087" w:type="dxa"/>
            <w:gridSpan w:val="3"/>
            <w:tcBorders>
              <w:top w:val="single" w:color="auto" w:sz="4" w:space="0"/>
              <w:left w:val="single" w:color="auto" w:sz="4" w:space="0"/>
              <w:bottom w:val="single" w:color="auto" w:sz="4" w:space="0"/>
              <w:right w:val="single" w:color="auto" w:sz="4" w:space="0"/>
            </w:tcBorders>
            <w:vAlign w:val="center"/>
          </w:tcPr>
          <w:p w14:paraId="1654AC5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公务用车购置及运行维护费</w:t>
            </w:r>
          </w:p>
        </w:tc>
        <w:tc>
          <w:tcPr>
            <w:tcW w:w="2299" w:type="dxa"/>
            <w:vMerge w:val="restart"/>
            <w:tcBorders>
              <w:top w:val="single" w:color="auto" w:sz="4" w:space="0"/>
              <w:left w:val="single" w:color="auto" w:sz="4" w:space="0"/>
              <w:bottom w:val="single" w:color="auto" w:sz="4" w:space="0"/>
              <w:right w:val="single" w:color="auto" w:sz="4" w:space="0"/>
            </w:tcBorders>
            <w:vAlign w:val="center"/>
          </w:tcPr>
          <w:p w14:paraId="0C6E0E25">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公务接待费</w:t>
            </w:r>
          </w:p>
        </w:tc>
      </w:tr>
      <w:tr w14:paraId="5410F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2362" w:type="dxa"/>
            <w:vMerge w:val="continue"/>
            <w:tcBorders>
              <w:top w:val="single" w:color="auto" w:sz="4" w:space="0"/>
              <w:left w:val="single" w:color="auto" w:sz="4" w:space="0"/>
              <w:bottom w:val="single" w:color="auto" w:sz="4" w:space="0"/>
              <w:right w:val="single" w:color="auto" w:sz="4" w:space="0"/>
            </w:tcBorders>
            <w:vAlign w:val="center"/>
          </w:tcPr>
          <w:p w14:paraId="0B3A911B">
            <w:pPr>
              <w:snapToGrid w:val="0"/>
              <w:jc w:val="center"/>
              <w:rPr>
                <w:rFonts w:hint="eastAsia" w:ascii="宋体" w:hAnsi="宋体" w:eastAsia="宋体" w:cs="宋体"/>
                <w:i w:val="0"/>
                <w:iCs w:val="0"/>
                <w:color w:val="000000"/>
                <w:sz w:val="20"/>
                <w:szCs w:val="20"/>
                <w:u w:val="none"/>
              </w:rPr>
            </w:pPr>
          </w:p>
        </w:tc>
        <w:tc>
          <w:tcPr>
            <w:tcW w:w="2362" w:type="dxa"/>
            <w:vMerge w:val="continue"/>
            <w:tcBorders>
              <w:top w:val="single" w:color="auto" w:sz="4" w:space="0"/>
              <w:left w:val="single" w:color="auto" w:sz="4" w:space="0"/>
              <w:bottom w:val="single" w:color="auto" w:sz="4" w:space="0"/>
              <w:right w:val="single" w:color="auto" w:sz="4" w:space="0"/>
            </w:tcBorders>
            <w:vAlign w:val="center"/>
          </w:tcPr>
          <w:p w14:paraId="7448DC6D">
            <w:pPr>
              <w:snapToGrid w:val="0"/>
              <w:jc w:val="center"/>
              <w:rPr>
                <w:rFonts w:hint="eastAsia" w:ascii="宋体" w:hAnsi="宋体" w:eastAsia="宋体" w:cs="宋体"/>
                <w:i w:val="0"/>
                <w:iCs w:val="0"/>
                <w:color w:val="000000"/>
                <w:sz w:val="20"/>
                <w:szCs w:val="20"/>
                <w:u w:val="none"/>
              </w:rPr>
            </w:pPr>
          </w:p>
        </w:tc>
        <w:tc>
          <w:tcPr>
            <w:tcW w:w="2362" w:type="dxa"/>
            <w:tcBorders>
              <w:top w:val="single" w:color="auto" w:sz="4" w:space="0"/>
              <w:left w:val="single" w:color="auto" w:sz="4" w:space="0"/>
              <w:bottom w:val="single" w:color="auto" w:sz="4" w:space="0"/>
              <w:right w:val="single" w:color="auto" w:sz="4" w:space="0"/>
            </w:tcBorders>
            <w:vAlign w:val="center"/>
          </w:tcPr>
          <w:p w14:paraId="11581587">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小计</w:t>
            </w:r>
          </w:p>
        </w:tc>
        <w:tc>
          <w:tcPr>
            <w:tcW w:w="2362" w:type="dxa"/>
            <w:tcBorders>
              <w:top w:val="single" w:color="auto" w:sz="4" w:space="0"/>
              <w:left w:val="single" w:color="auto" w:sz="4" w:space="0"/>
              <w:bottom w:val="single" w:color="auto" w:sz="4" w:space="0"/>
              <w:right w:val="single" w:color="auto" w:sz="4" w:space="0"/>
            </w:tcBorders>
            <w:vAlign w:val="center"/>
          </w:tcPr>
          <w:p w14:paraId="4CD5D8D4">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购置费</w:t>
            </w:r>
          </w:p>
        </w:tc>
        <w:tc>
          <w:tcPr>
            <w:tcW w:w="2299" w:type="dxa"/>
            <w:tcBorders>
              <w:top w:val="single" w:color="auto" w:sz="4" w:space="0"/>
              <w:left w:val="single" w:color="auto" w:sz="4" w:space="0"/>
              <w:bottom w:val="single" w:color="auto" w:sz="4" w:space="0"/>
              <w:right w:val="single" w:color="auto" w:sz="4" w:space="0"/>
            </w:tcBorders>
            <w:vAlign w:val="center"/>
          </w:tcPr>
          <w:p w14:paraId="2189148A">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公务用车</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运行维护费</w:t>
            </w:r>
          </w:p>
        </w:tc>
        <w:tc>
          <w:tcPr>
            <w:tcW w:w="2299" w:type="dxa"/>
            <w:vMerge w:val="continue"/>
            <w:tcBorders>
              <w:top w:val="single" w:color="auto" w:sz="4" w:space="0"/>
              <w:left w:val="single" w:color="auto" w:sz="4" w:space="0"/>
              <w:bottom w:val="single" w:color="auto" w:sz="4" w:space="0"/>
              <w:right w:val="single" w:color="auto" w:sz="4" w:space="0"/>
            </w:tcBorders>
            <w:vAlign w:val="center"/>
          </w:tcPr>
          <w:p w14:paraId="16B4DF83">
            <w:pPr>
              <w:snapToGrid w:val="0"/>
              <w:jc w:val="center"/>
              <w:rPr>
                <w:rFonts w:hint="eastAsia" w:ascii="宋体" w:hAnsi="宋体" w:eastAsia="宋体" w:cs="宋体"/>
                <w:i w:val="0"/>
                <w:iCs w:val="0"/>
                <w:color w:val="000000"/>
                <w:sz w:val="20"/>
                <w:szCs w:val="20"/>
                <w:u w:val="none"/>
              </w:rPr>
            </w:pPr>
          </w:p>
        </w:tc>
      </w:tr>
      <w:tr w14:paraId="6B1BC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2298" w:type="dxa"/>
            <w:tcBorders>
              <w:top w:val="single" w:color="auto" w:sz="4" w:space="0"/>
              <w:left w:val="single" w:color="auto" w:sz="4" w:space="0"/>
              <w:bottom w:val="single" w:color="auto" w:sz="4" w:space="0"/>
              <w:right w:val="single" w:color="auto" w:sz="4" w:space="0"/>
            </w:tcBorders>
            <w:vAlign w:val="center"/>
          </w:tcPr>
          <w:p w14:paraId="52CE991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8000.00</w:t>
            </w:r>
          </w:p>
        </w:tc>
        <w:tc>
          <w:tcPr>
            <w:tcW w:w="2672" w:type="dxa"/>
            <w:tcBorders>
              <w:top w:val="single" w:color="auto" w:sz="4" w:space="0"/>
              <w:left w:val="single" w:color="auto" w:sz="4" w:space="0"/>
              <w:bottom w:val="single" w:color="auto" w:sz="4" w:space="0"/>
              <w:right w:val="single" w:color="auto" w:sz="4" w:space="0"/>
            </w:tcBorders>
            <w:vAlign w:val="center"/>
          </w:tcPr>
          <w:p w14:paraId="33EBF868">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0F908264">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8000.00</w:t>
            </w:r>
          </w:p>
        </w:tc>
        <w:tc>
          <w:tcPr>
            <w:tcW w:w="2301" w:type="dxa"/>
            <w:tcBorders>
              <w:top w:val="single" w:color="auto" w:sz="4" w:space="0"/>
              <w:left w:val="single" w:color="auto" w:sz="4" w:space="0"/>
              <w:bottom w:val="single" w:color="auto" w:sz="4" w:space="0"/>
              <w:right w:val="single" w:color="auto" w:sz="4" w:space="0"/>
            </w:tcBorders>
            <w:vAlign w:val="center"/>
          </w:tcPr>
          <w:p w14:paraId="31D0F30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299" w:type="dxa"/>
            <w:tcBorders>
              <w:top w:val="single" w:color="auto" w:sz="4" w:space="0"/>
              <w:left w:val="single" w:color="auto" w:sz="4" w:space="0"/>
              <w:bottom w:val="single" w:color="auto" w:sz="4" w:space="0"/>
              <w:right w:val="single" w:color="auto" w:sz="4" w:space="0"/>
            </w:tcBorders>
            <w:vAlign w:val="center"/>
          </w:tcPr>
          <w:p w14:paraId="242077A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8000.00</w:t>
            </w:r>
          </w:p>
        </w:tc>
        <w:tc>
          <w:tcPr>
            <w:tcW w:w="2299" w:type="dxa"/>
            <w:tcBorders>
              <w:top w:val="single" w:color="auto" w:sz="4" w:space="0"/>
              <w:left w:val="single" w:color="auto" w:sz="4" w:space="0"/>
              <w:bottom w:val="single" w:color="auto" w:sz="4" w:space="0"/>
              <w:right w:val="single" w:color="auto" w:sz="4" w:space="0"/>
            </w:tcBorders>
            <w:vAlign w:val="center"/>
          </w:tcPr>
          <w:p w14:paraId="358EC706">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r>
      <w:tr w14:paraId="1B24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168" w:type="dxa"/>
            <w:gridSpan w:val="6"/>
            <w:tcBorders>
              <w:top w:val="single" w:color="auto" w:sz="4" w:space="0"/>
              <w:tl2br w:val="nil"/>
              <w:tr2bl w:val="nil"/>
            </w:tcBorders>
            <w:vAlign w:val="center"/>
          </w:tcPr>
          <w:p w14:paraId="03274B27">
            <w:pPr>
              <w:snapToGrid w:val="0"/>
              <w:jc w:val="left"/>
              <w:rPr>
                <w:rFonts w:ascii="等线" w:hAnsi="等线" w:eastAsia="等线" w:cs="等线"/>
                <w:b w:val="0"/>
                <w:bCs w:val="0"/>
                <w:i w:val="0"/>
                <w:iCs w:val="0"/>
                <w:color w:val="333333"/>
                <w:spacing w:val="0"/>
                <w:w w:val="100"/>
                <w:sz w:val="20"/>
                <w:szCs w:val="20"/>
                <w:vertAlign w:val="baseline"/>
              </w:rPr>
            </w:pPr>
            <w:r>
              <w:rPr>
                <w:rFonts w:hint="eastAsia" w:ascii="宋体" w:hAnsi="宋体" w:eastAsia="宋体" w:cs="宋体"/>
                <w:i w:val="0"/>
                <w:iCs w:val="0"/>
                <w:color w:val="000000"/>
                <w:kern w:val="0"/>
                <w:sz w:val="20"/>
                <w:szCs w:val="20"/>
                <w:u w:val="none"/>
                <w:lang w:val="en-US" w:eastAsia="zh-CN"/>
              </w:rPr>
              <w:t>注：本表反映本年度一般公共预算和政府性基金预算“三公”经费支出决算情况。</w:t>
            </w:r>
          </w:p>
        </w:tc>
      </w:tr>
    </w:tbl>
    <w:p w14:paraId="20B37DAB">
      <w:pPr>
        <w:pStyle w:val="6"/>
        <w:wordWrap w:val="0"/>
        <w:spacing w:before="0" w:after="0" w:line="800" w:lineRule="exact"/>
        <w:ind w:firstLine="422" w:firstLineChars="200"/>
        <w:rPr>
          <w:rFonts w:hint="eastAsia" w:ascii="黑体" w:hAnsi="黑体" w:eastAsia="黑体"/>
          <w:b w:val="0"/>
          <w:sz w:val="30"/>
          <w:szCs w:val="30"/>
          <w:highlight w:val="none"/>
        </w:rPr>
      </w:pPr>
      <w:r>
        <w:rPr>
          <w:rFonts w:hint="eastAsia" w:ascii="黑体" w:hAnsi="仿宋" w:eastAsia="黑体"/>
          <w:sz w:val="21"/>
          <w:szCs w:val="21"/>
          <w:lang w:val="en-US" w:eastAsia="zh-CN"/>
        </w:rPr>
        <w:br w:type="page"/>
      </w:r>
      <w:bookmarkStart w:id="14" w:name="_Toc18372"/>
      <w:r>
        <w:rPr>
          <w:rFonts w:hint="eastAsia" w:ascii="黑体" w:hAnsi="黑体" w:eastAsia="黑体"/>
          <w:b/>
          <w:bCs/>
          <w:sz w:val="30"/>
          <w:szCs w:val="30"/>
          <w:lang w:val="en-US" w:eastAsia="zh-CN"/>
        </w:rPr>
        <w:t>十一、《项目支出决算表》</w:t>
      </w:r>
      <w:bookmarkEnd w:id="14"/>
    </w:p>
    <w:tbl>
      <w:tblPr>
        <w:tblStyle w:val="8"/>
        <w:tblW w:w="1628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1"/>
        <w:gridCol w:w="2838"/>
        <w:gridCol w:w="2053"/>
        <w:gridCol w:w="2053"/>
        <w:gridCol w:w="2053"/>
        <w:gridCol w:w="2053"/>
        <w:gridCol w:w="2053"/>
        <w:gridCol w:w="2054"/>
      </w:tblGrid>
      <w:tr w14:paraId="30621F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8075" w:type="dxa"/>
            <w:gridSpan w:val="4"/>
            <w:tcBorders>
              <w:top w:val="nil"/>
              <w:left w:val="nil"/>
              <w:bottom w:val="nil"/>
              <w:right w:val="nil"/>
            </w:tcBorders>
            <w:noWrap/>
            <w:vAlign w:val="center"/>
          </w:tcPr>
          <w:p w14:paraId="416FB322">
            <w:pPr>
              <w:snapToGrid w:val="0"/>
              <w:rPr>
                <w:rFonts w:hint="eastAsia" w:ascii="宋体" w:hAnsi="宋体" w:eastAsia="宋体" w:cs="宋体"/>
                <w:i w:val="0"/>
                <w:iCs w:val="0"/>
                <w:color w:val="000000"/>
                <w:sz w:val="20"/>
                <w:szCs w:val="20"/>
                <w:u w:val="none"/>
              </w:rPr>
            </w:pPr>
            <w:r>
              <w:rPr>
                <w:rFonts w:hint="eastAsia" w:ascii="宋体" w:hAnsi="宋体" w:cs="宋体"/>
                <w:i w:val="0"/>
                <w:iCs w:val="0"/>
                <w:color w:val="000000"/>
                <w:kern w:val="0"/>
                <w:sz w:val="20"/>
                <w:szCs w:val="20"/>
                <w:u w:val="none"/>
                <w:lang w:val="en-US" w:eastAsia="zh-CN"/>
              </w:rPr>
              <w:t>单位</w:t>
            </w:r>
            <w:r>
              <w:rPr>
                <w:rFonts w:hint="eastAsia" w:ascii="宋体" w:hAnsi="宋体" w:eastAsia="宋体" w:cs="宋体"/>
                <w:i w:val="0"/>
                <w:iCs w:val="0"/>
                <w:color w:val="000000"/>
                <w:kern w:val="0"/>
                <w:sz w:val="20"/>
                <w:szCs w:val="20"/>
                <w:u w:val="none"/>
                <w:lang w:val="en-US" w:eastAsia="zh-CN"/>
              </w:rPr>
              <w:t>：</w:t>
            </w:r>
            <w:r>
              <w:rPr>
                <w:rFonts w:hint="eastAsia" w:ascii="宋体" w:hAnsi="宋体" w:eastAsia="宋体" w:cs="宋体"/>
                <w:sz w:val="20"/>
                <w:szCs w:val="20"/>
                <w:lang w:val="en-US" w:eastAsia="zh-CN"/>
              </w:rPr>
              <w:t>天津市食品安全检测技术研究院</w:t>
            </w:r>
          </w:p>
        </w:tc>
        <w:tc>
          <w:tcPr>
            <w:tcW w:w="2053" w:type="dxa"/>
            <w:tcBorders>
              <w:top w:val="nil"/>
              <w:left w:val="nil"/>
              <w:bottom w:val="nil"/>
              <w:right w:val="nil"/>
            </w:tcBorders>
            <w:noWrap/>
            <w:vAlign w:val="center"/>
          </w:tcPr>
          <w:p w14:paraId="6C5D5589">
            <w:pPr>
              <w:snapToGrid w:val="0"/>
              <w:rPr>
                <w:rFonts w:hint="eastAsia" w:ascii="宋体" w:hAnsi="宋体" w:eastAsia="宋体" w:cs="宋体"/>
                <w:i w:val="0"/>
                <w:iCs w:val="0"/>
                <w:color w:val="000000"/>
                <w:sz w:val="20"/>
                <w:szCs w:val="20"/>
                <w:u w:val="none"/>
              </w:rPr>
            </w:pPr>
          </w:p>
        </w:tc>
        <w:tc>
          <w:tcPr>
            <w:tcW w:w="2053" w:type="dxa"/>
            <w:tcBorders>
              <w:top w:val="nil"/>
              <w:left w:val="nil"/>
              <w:bottom w:val="nil"/>
              <w:right w:val="nil"/>
            </w:tcBorders>
            <w:noWrap/>
            <w:vAlign w:val="center"/>
          </w:tcPr>
          <w:p w14:paraId="0C1C3921">
            <w:pPr>
              <w:snapToGrid w:val="0"/>
              <w:rPr>
                <w:rFonts w:hint="eastAsia" w:ascii="宋体" w:hAnsi="宋体" w:eastAsia="宋体" w:cs="宋体"/>
                <w:i w:val="0"/>
                <w:iCs w:val="0"/>
                <w:color w:val="000000"/>
                <w:sz w:val="20"/>
                <w:szCs w:val="20"/>
                <w:u w:val="none"/>
              </w:rPr>
            </w:pPr>
          </w:p>
        </w:tc>
        <w:tc>
          <w:tcPr>
            <w:tcW w:w="4107" w:type="dxa"/>
            <w:gridSpan w:val="2"/>
            <w:tcBorders>
              <w:top w:val="nil"/>
              <w:left w:val="nil"/>
              <w:bottom w:val="nil"/>
              <w:right w:val="nil"/>
            </w:tcBorders>
            <w:noWrap/>
            <w:vAlign w:val="center"/>
          </w:tcPr>
          <w:p w14:paraId="5EEC97B1">
            <w:pPr>
              <w:keepNext w:val="0"/>
              <w:keepLines w:val="0"/>
              <w:widowControl/>
              <w:suppressLineNumbers w:val="0"/>
              <w:snapToGrid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金额单位：元</w:t>
            </w:r>
          </w:p>
        </w:tc>
      </w:tr>
      <w:tr w14:paraId="606BA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restart"/>
            <w:tcBorders>
              <w:top w:val="single" w:color="000000" w:sz="4" w:space="0"/>
              <w:left w:val="single" w:color="000000" w:sz="4" w:space="0"/>
              <w:bottom w:val="single" w:color="000000" w:sz="4" w:space="0"/>
              <w:right w:val="single" w:color="000000" w:sz="4" w:space="0"/>
            </w:tcBorders>
            <w:noWrap/>
            <w:vAlign w:val="center"/>
          </w:tcPr>
          <w:p w14:paraId="40351F42">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科目编码</w:t>
            </w:r>
          </w:p>
        </w:tc>
        <w:tc>
          <w:tcPr>
            <w:tcW w:w="2838" w:type="dxa"/>
            <w:vMerge w:val="restart"/>
            <w:tcBorders>
              <w:top w:val="single" w:color="000000" w:sz="4" w:space="0"/>
              <w:left w:val="single" w:color="000000" w:sz="4" w:space="0"/>
              <w:bottom w:val="single" w:color="000000" w:sz="4" w:space="0"/>
              <w:right w:val="single" w:color="000000" w:sz="4" w:space="0"/>
            </w:tcBorders>
            <w:noWrap/>
            <w:vAlign w:val="center"/>
          </w:tcPr>
          <w:p w14:paraId="53A4969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科目名称</w:t>
            </w:r>
          </w:p>
        </w:tc>
        <w:tc>
          <w:tcPr>
            <w:tcW w:w="12319" w:type="dxa"/>
            <w:gridSpan w:val="6"/>
            <w:tcBorders>
              <w:top w:val="single" w:color="000000" w:sz="4" w:space="0"/>
              <w:left w:val="single" w:color="000000" w:sz="4" w:space="0"/>
              <w:bottom w:val="single" w:color="000000" w:sz="4" w:space="0"/>
              <w:right w:val="single" w:color="000000" w:sz="4" w:space="0"/>
            </w:tcBorders>
            <w:noWrap/>
            <w:vAlign w:val="center"/>
          </w:tcPr>
          <w:p w14:paraId="196124B0">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本  年  支  出</w:t>
            </w:r>
          </w:p>
        </w:tc>
      </w:tr>
      <w:tr w14:paraId="38A62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31" w:type="dxa"/>
            <w:vMerge w:val="continue"/>
            <w:tcBorders>
              <w:top w:val="single" w:color="000000" w:sz="4" w:space="0"/>
              <w:left w:val="single" w:color="000000" w:sz="4" w:space="0"/>
              <w:bottom w:val="single" w:color="000000" w:sz="4" w:space="0"/>
              <w:right w:val="single" w:color="000000" w:sz="4" w:space="0"/>
            </w:tcBorders>
            <w:noWrap/>
            <w:vAlign w:val="center"/>
          </w:tcPr>
          <w:p w14:paraId="2CCFD3BE">
            <w:pPr>
              <w:snapToGrid w:val="0"/>
              <w:jc w:val="center"/>
              <w:rPr>
                <w:rFonts w:hint="eastAsia" w:ascii="宋体" w:hAnsi="宋体" w:eastAsia="宋体" w:cs="宋体"/>
                <w:i w:val="0"/>
                <w:iCs w:val="0"/>
                <w:color w:val="000000"/>
                <w:sz w:val="20"/>
                <w:szCs w:val="20"/>
                <w:u w:val="none"/>
              </w:rPr>
            </w:pPr>
          </w:p>
        </w:tc>
        <w:tc>
          <w:tcPr>
            <w:tcW w:w="2838" w:type="dxa"/>
            <w:vMerge w:val="continue"/>
            <w:tcBorders>
              <w:top w:val="single" w:color="000000" w:sz="4" w:space="0"/>
              <w:left w:val="single" w:color="000000" w:sz="4" w:space="0"/>
              <w:bottom w:val="single" w:color="000000" w:sz="4" w:space="0"/>
              <w:right w:val="single" w:color="000000" w:sz="4" w:space="0"/>
            </w:tcBorders>
            <w:noWrap/>
            <w:vAlign w:val="center"/>
          </w:tcPr>
          <w:p w14:paraId="743CACF1">
            <w:pPr>
              <w:snapToGrid w:val="0"/>
              <w:jc w:val="center"/>
              <w:rPr>
                <w:rFonts w:hint="eastAsia" w:ascii="宋体" w:hAnsi="宋体" w:eastAsia="宋体" w:cs="宋体"/>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40E57FAB">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098FFCFE">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一般公共</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1B296631">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政府性基金</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5AC3D018">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国有资本</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经营预算</w:t>
            </w:r>
          </w:p>
        </w:tc>
        <w:tc>
          <w:tcPr>
            <w:tcW w:w="2053" w:type="dxa"/>
            <w:tcBorders>
              <w:top w:val="single" w:color="000000" w:sz="4" w:space="0"/>
              <w:left w:val="single" w:color="000000" w:sz="4" w:space="0"/>
              <w:bottom w:val="single" w:color="000000" w:sz="4" w:space="0"/>
              <w:right w:val="single" w:color="000000" w:sz="4" w:space="0"/>
            </w:tcBorders>
            <w:vAlign w:val="center"/>
          </w:tcPr>
          <w:p w14:paraId="7BBDCDB6">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财政专户</w:t>
            </w:r>
            <w:r>
              <w:rPr>
                <w:rFonts w:hint="eastAsia" w:ascii="宋体" w:hAnsi="宋体" w:eastAsia="宋体" w:cs="宋体"/>
                <w:i w:val="0"/>
                <w:iCs w:val="0"/>
                <w:color w:val="000000"/>
                <w:kern w:val="0"/>
                <w:sz w:val="20"/>
                <w:szCs w:val="20"/>
                <w:u w:val="none"/>
                <w:lang w:val="en-US" w:eastAsia="zh-CN"/>
              </w:rPr>
              <w:br w:type="textWrapping"/>
            </w:r>
            <w:r>
              <w:rPr>
                <w:rFonts w:hint="eastAsia" w:ascii="宋体" w:hAnsi="宋体" w:eastAsia="宋体" w:cs="宋体"/>
                <w:i w:val="0"/>
                <w:iCs w:val="0"/>
                <w:color w:val="000000"/>
                <w:kern w:val="0"/>
                <w:sz w:val="20"/>
                <w:szCs w:val="20"/>
                <w:u w:val="none"/>
                <w:lang w:val="en-US" w:eastAsia="zh-CN"/>
              </w:rPr>
              <w:t>管理资金</w:t>
            </w: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41F4342C">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单位资金</w:t>
            </w:r>
          </w:p>
        </w:tc>
      </w:tr>
      <w:tr w14:paraId="5EAAC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3969" w:type="dxa"/>
            <w:gridSpan w:val="2"/>
            <w:tcBorders>
              <w:top w:val="single" w:color="000000" w:sz="4" w:space="0"/>
              <w:left w:val="single" w:color="000000" w:sz="4" w:space="0"/>
              <w:bottom w:val="single" w:color="000000" w:sz="4" w:space="0"/>
              <w:right w:val="single" w:color="000000" w:sz="4" w:space="0"/>
            </w:tcBorders>
            <w:vAlign w:val="center"/>
          </w:tcPr>
          <w:p w14:paraId="1A0A1443">
            <w:pPr>
              <w:keepNext w:val="0"/>
              <w:keepLines w:val="0"/>
              <w:widowControl/>
              <w:suppressLineNumbers w:val="0"/>
              <w:snapToGrid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合  计</w:t>
            </w:r>
          </w:p>
        </w:tc>
        <w:tc>
          <w:tcPr>
            <w:tcW w:w="2053" w:type="dxa"/>
            <w:tcBorders>
              <w:top w:val="single" w:color="000000" w:sz="4" w:space="0"/>
              <w:left w:val="single" w:color="000000" w:sz="4" w:space="0"/>
              <w:bottom w:val="single" w:color="000000" w:sz="4" w:space="0"/>
              <w:right w:val="single" w:color="000000" w:sz="4" w:space="0"/>
            </w:tcBorders>
            <w:vAlign w:val="center"/>
          </w:tcPr>
          <w:p w14:paraId="258FF5D2">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1058832.65</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569C1090">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856002.00</w:t>
            </w: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3F7A08F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4D6715B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3" w:type="dxa"/>
            <w:tcBorders>
              <w:top w:val="single" w:color="000000" w:sz="4" w:space="0"/>
              <w:left w:val="single" w:color="000000" w:sz="4" w:space="0"/>
              <w:bottom w:val="single" w:color="000000" w:sz="4" w:space="0"/>
              <w:right w:val="single" w:color="000000" w:sz="4" w:space="0"/>
            </w:tcBorders>
            <w:noWrap/>
            <w:vAlign w:val="center"/>
          </w:tcPr>
          <w:p w14:paraId="023CAB2B">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p>
        </w:tc>
        <w:tc>
          <w:tcPr>
            <w:tcW w:w="2054" w:type="dxa"/>
            <w:tcBorders>
              <w:top w:val="single" w:color="000000" w:sz="4" w:space="0"/>
              <w:left w:val="single" w:color="000000" w:sz="4" w:space="0"/>
              <w:bottom w:val="single" w:color="000000" w:sz="4" w:space="0"/>
              <w:right w:val="single" w:color="000000" w:sz="4" w:space="0"/>
            </w:tcBorders>
            <w:noWrap/>
            <w:vAlign w:val="center"/>
          </w:tcPr>
          <w:p w14:paraId="1164C1C5">
            <w:pPr>
              <w:keepNext w:val="0"/>
              <w:keepLines w:val="0"/>
              <w:widowControl/>
              <w:suppressLineNumbers w:val="0"/>
              <w:jc w:val="righ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rPr>
              <w:t>202830.65</w:t>
            </w:r>
          </w:p>
        </w:tc>
      </w:tr>
      <w:tr w14:paraId="1135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7DD18">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D7480">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一般公共服务支出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18C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1056832.65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234F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854002.00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C469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DE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2C34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76F3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202830.65</w:t>
            </w:r>
          </w:p>
        </w:tc>
      </w:tr>
      <w:tr w14:paraId="09B25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226A1">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8E5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市场监督管理事务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24D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1056832.65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BD9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854002.00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77D5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7196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B657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E5DE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202830.65</w:t>
            </w:r>
          </w:p>
        </w:tc>
      </w:tr>
      <w:tr w14:paraId="72F63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AAA9CB">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1102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质量基础</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987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155000.00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27A9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155000.00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9B5B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9367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FA8E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BC3F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3C27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2CCBF">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D52B">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大型检测设备运行维护2025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0C2C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155000.00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687A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155000.00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6B72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4FC4C">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814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ADF2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CD22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E0453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E4D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食品安全监管</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D721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699002.00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E838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699002.00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413A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274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A7ED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1C19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63DF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28D44">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FBEA">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2024年中央食品监管补助资金第二批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FDE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47900.00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A4C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47900.00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84D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853E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A2D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AB9D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4F654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C6E80">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27E0">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2025年中央食品监管补助资金</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9441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302A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018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FEA8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96F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B355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24FE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1F4878">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A83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市级食品安全监管项目2025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4AD6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261102.00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C7A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261102.00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C95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ACD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C840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5D9B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5CE5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A5189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2013816</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80D0">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天津市食品安全监管基础设施建设项目前期推进项目经费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CDA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226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190000.00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6D9D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5CAD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79C4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314E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060E5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428A69">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3D17">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事业运行</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A2D7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202830.65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BFFA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3C3D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B5C5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DCE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0850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202830.65</w:t>
            </w:r>
          </w:p>
        </w:tc>
      </w:tr>
      <w:tr w14:paraId="7C2C1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694AC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AB03">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民族团结进步创建工作经费</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390D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4062.00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C445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F5A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E0A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05FD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1BED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4062.00</w:t>
            </w:r>
          </w:p>
        </w:tc>
      </w:tr>
      <w:tr w14:paraId="7C9CD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F5E36">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76CE">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重点研发课题直接费用2022YFF1100904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A50F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198474.65</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C7D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956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224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AC9F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7783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198474.65</w:t>
            </w:r>
          </w:p>
        </w:tc>
      </w:tr>
      <w:tr w14:paraId="3B4A7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FBC94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97B8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重点研发课题间接费用2022YFF1100904</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3589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98.00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D5F3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5FDA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1AD1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A94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6E5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98.00</w:t>
            </w:r>
          </w:p>
        </w:tc>
      </w:tr>
      <w:tr w14:paraId="61C1C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A06E03">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2013850</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129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标准化专项资金（市场委）</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FE8D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196.00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F5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2A3B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BCE05">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803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722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196.00</w:t>
            </w:r>
          </w:p>
        </w:tc>
      </w:tr>
      <w:tr w14:paraId="34EB9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FE065">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AFA6">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债务付息支出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667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F54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95CE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A13D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BADB8">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8BBB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0CAF4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89AA8">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23203</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91C1">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地方政府一般债务付息支出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39D89">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3AA40">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105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799AD">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05D81">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2B36">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17DA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7C2821">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2320301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CF62B">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地方政府一般债券付息支出</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20122">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F161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A958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2EBD3">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8C1B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6864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2FCC6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13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DEBBA4">
            <w:pPr>
              <w:keepNext w:val="0"/>
              <w:keepLines w:val="0"/>
              <w:widowControl/>
              <w:suppressLineNumbers w:val="0"/>
              <w:snapToGrid w:val="0"/>
              <w:jc w:val="left"/>
              <w:textAlignment w:val="center"/>
              <w:rPr>
                <w:rFonts w:hint="eastAsia" w:ascii="宋体" w:hAnsi="宋体" w:eastAsia="宋体" w:cs="宋体"/>
                <w:i w:val="0"/>
                <w:iCs w:val="0"/>
                <w:color w:val="000000"/>
                <w:spacing w:val="0"/>
                <w:w w:val="100"/>
                <w:sz w:val="20"/>
                <w:szCs w:val="20"/>
                <w:u w:val="none"/>
                <w:lang w:val="en-US" w:eastAsia="zh-CN"/>
              </w:rPr>
            </w:pPr>
            <w:r>
              <w:rPr>
                <w:rFonts w:hint="eastAsia" w:ascii="宋体" w:hAnsi="宋体" w:eastAsia="宋体" w:cs="宋体"/>
                <w:i w:val="0"/>
                <w:iCs w:val="0"/>
                <w:color w:val="000000"/>
                <w:spacing w:val="0"/>
                <w:w w:val="100"/>
                <w:sz w:val="20"/>
                <w:szCs w:val="20"/>
                <w:u w:val="none"/>
                <w:lang w:val="en-US" w:eastAsia="zh-CN"/>
              </w:rPr>
              <w:t>2320301</w:t>
            </w:r>
          </w:p>
        </w:tc>
        <w:tc>
          <w:tcPr>
            <w:tcW w:w="28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39BA4">
            <w:pPr>
              <w:keepNext w:val="0"/>
              <w:keepLines w:val="0"/>
              <w:widowControl/>
              <w:suppressLineNumbers w:val="0"/>
              <w:snapToGrid w:val="0"/>
              <w:jc w:val="left"/>
              <w:textAlignment w:val="center"/>
              <w:rPr>
                <w:rFonts w:hint="default" w:ascii="宋体" w:hAnsi="宋体" w:eastAsia="宋体" w:cs="宋体"/>
                <w:i w:val="0"/>
                <w:iCs w:val="0"/>
                <w:color w:val="000000"/>
                <w:spacing w:val="0"/>
                <w:w w:val="100"/>
                <w:sz w:val="20"/>
                <w:szCs w:val="20"/>
                <w:u w:val="none"/>
                <w:lang w:val="en-US" w:eastAsia="zh-CN"/>
              </w:rPr>
            </w:pPr>
            <w:r>
              <w:rPr>
                <w:rFonts w:hint="default" w:ascii="宋体" w:hAnsi="宋体" w:eastAsia="宋体" w:cs="宋体"/>
                <w:i w:val="0"/>
                <w:iCs w:val="0"/>
                <w:color w:val="000000"/>
                <w:spacing w:val="0"/>
                <w:w w:val="100"/>
                <w:sz w:val="20"/>
                <w:szCs w:val="20"/>
                <w:u w:val="none"/>
                <w:lang w:val="en-US" w:eastAsia="zh-CN"/>
              </w:rPr>
              <w:t>天津市食品安全监管基础设施建设项目前期推进项目经费（一般债利息）</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85A7B">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FAE4">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r>
              <w:rPr>
                <w:rFonts w:hint="default" w:ascii="Times New Roman" w:hAnsi="Times New Roman" w:eastAsia="宋体" w:cs="Times New Roman"/>
                <w:i w:val="0"/>
                <w:iCs w:val="0"/>
                <w:color w:val="000000"/>
                <w:sz w:val="20"/>
                <w:szCs w:val="20"/>
                <w:u w:val="none"/>
                <w:lang w:val="en-US" w:eastAsia="zh-CN" w:bidi="ar-SA"/>
              </w:rPr>
              <w:t>2000.00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70BA">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664CF">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4467">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c>
          <w:tcPr>
            <w:tcW w:w="20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2264E">
            <w:pPr>
              <w:keepNext w:val="0"/>
              <w:keepLines w:val="0"/>
              <w:widowControl/>
              <w:suppressLineNumbers w:val="0"/>
              <w:snapToGrid w:val="0"/>
              <w:jc w:val="right"/>
              <w:rPr>
                <w:rFonts w:hint="default" w:ascii="Times New Roman" w:hAnsi="Times New Roman" w:eastAsia="宋体" w:cs="Times New Roman"/>
                <w:i w:val="0"/>
                <w:iCs w:val="0"/>
                <w:color w:val="000000"/>
                <w:sz w:val="20"/>
                <w:szCs w:val="20"/>
                <w:u w:val="none"/>
                <w:lang w:val="en-US" w:eastAsia="zh-CN" w:bidi="ar-SA"/>
              </w:rPr>
            </w:pPr>
          </w:p>
        </w:tc>
      </w:tr>
      <w:tr w14:paraId="702544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6288" w:type="dxa"/>
            <w:gridSpan w:val="8"/>
            <w:tcBorders>
              <w:top w:val="nil"/>
              <w:left w:val="nil"/>
              <w:bottom w:val="nil"/>
              <w:right w:val="nil"/>
            </w:tcBorders>
            <w:vAlign w:val="center"/>
          </w:tcPr>
          <w:p w14:paraId="067FEFDF">
            <w:pPr>
              <w:keepNext w:val="0"/>
              <w:keepLines w:val="0"/>
              <w:widowControl/>
              <w:suppressLineNumbers w:val="0"/>
              <w:snapToGrid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rPr>
              <w:t>注：本表反映本年度项目支出决算情况，其中支出数包括当年预算资金和以前年度结转资金安排的合计实际支出。</w:t>
            </w:r>
          </w:p>
        </w:tc>
      </w:tr>
    </w:tbl>
    <w:p w14:paraId="626BBAAE">
      <w:pPr>
        <w:sectPr>
          <w:footerReference r:id="rId8"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B76A236">
      <w:pPr>
        <w:pStyle w:val="5"/>
        <w:wordWrap w:val="0"/>
        <w:spacing w:before="0" w:after="0" w:line="600" w:lineRule="exact"/>
        <w:jc w:val="center"/>
        <w:rPr>
          <w:rFonts w:ascii="方正小标宋简体" w:hAnsi="方正小标宋简体" w:eastAsia="方正小标宋简体" w:cs="方正小标宋简体"/>
          <w:b w:val="0"/>
          <w:sz w:val="44"/>
          <w:szCs w:val="44"/>
          <w:highlight w:val="none"/>
        </w:rPr>
      </w:pPr>
      <w:bookmarkStart w:id="15" w:name="_Toc13918"/>
      <w:r>
        <w:rPr>
          <w:rFonts w:hint="eastAsia" w:ascii="方正小标宋简体" w:hAnsi="方正小标宋简体" w:eastAsia="方正小标宋简体" w:cs="方正小标宋简体"/>
          <w:b w:val="0"/>
          <w:bCs w:val="0"/>
          <w:lang w:val="en-US" w:eastAsia="zh-CN"/>
        </w:rPr>
        <w:t>第三部分  2025年度单位决算情况说明</w:t>
      </w:r>
      <w:bookmarkEnd w:id="15"/>
    </w:p>
    <w:p w14:paraId="517CB631">
      <w:pPr>
        <w:spacing w:line="600" w:lineRule="exact"/>
        <w:ind w:firstLine="600" w:firstLineChars="200"/>
        <w:rPr>
          <w:rFonts w:hint="eastAsia" w:ascii="黑体" w:eastAsia="黑体"/>
          <w:sz w:val="30"/>
          <w:szCs w:val="30"/>
          <w:highlight w:val="none"/>
        </w:rPr>
      </w:pPr>
    </w:p>
    <w:p w14:paraId="2901BF38">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bookmarkStart w:id="16" w:name="_Toc16656"/>
      <w:r>
        <w:rPr>
          <w:rFonts w:hint="eastAsia" w:ascii="黑体" w:hAnsi="黑体" w:eastAsia="黑体" w:cs="方正仿宋_GB2312"/>
          <w:bCs w:val="0"/>
          <w:sz w:val="30"/>
          <w:szCs w:val="30"/>
          <w:lang w:val="en-US" w:eastAsia="zh-CN"/>
        </w:rPr>
        <w:t>一、收入支出决算总体情况说明</w:t>
      </w:r>
      <w:bookmarkEnd w:id="16"/>
    </w:p>
    <w:p w14:paraId="3CB5AD5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天津市食品安全检测技术研究院2025年度收入、支出决算总计67,095,447.79元。与2024年度相比，收、支总计各增加10,038,655.02元，增长17.59%，主要原因是经营收入和经营支出增加。</w:t>
      </w:r>
    </w:p>
    <w:p w14:paraId="22F6D40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收入包括：一般公共预算财政拨款收入11,019,102.00元、事业单位经营收入52,260,587.58元、其他收入566,958.68元。</w:t>
      </w:r>
    </w:p>
    <w:p w14:paraId="6165A3D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支出包括：一般公共服务支出55,374,944.94元、社会保障和就业支出2,902,761.32元、卫生健康支出1,122,230.30元、债务付息支出2,000.00元。</w:t>
      </w:r>
    </w:p>
    <w:p w14:paraId="5938884D">
      <w:pPr>
        <w:pStyle w:val="6"/>
        <w:wordWrap w:val="0"/>
        <w:spacing w:before="0" w:after="0" w:line="600" w:lineRule="exact"/>
        <w:ind w:firstLine="602" w:firstLineChars="200"/>
        <w:rPr>
          <w:rFonts w:hint="eastAsia" w:ascii="黑体" w:hAnsi="黑体" w:eastAsia="黑体" w:cs="方正仿宋_GB2312"/>
          <w:bCs w:val="0"/>
          <w:sz w:val="30"/>
          <w:szCs w:val="30"/>
          <w:lang w:val="en-US" w:eastAsia="zh-CN"/>
        </w:rPr>
      </w:pPr>
      <w:bookmarkStart w:id="17" w:name="_Toc20266"/>
      <w:r>
        <w:rPr>
          <w:rFonts w:hint="eastAsia" w:ascii="黑体" w:hAnsi="黑体" w:eastAsia="黑体" w:cs="方正仿宋_GB2312"/>
          <w:bCs w:val="0"/>
          <w:sz w:val="30"/>
          <w:szCs w:val="30"/>
          <w:lang w:val="en-US" w:eastAsia="zh-CN"/>
        </w:rPr>
        <w:t>二、收入决算情况说明</w:t>
      </w:r>
      <w:bookmarkEnd w:id="17"/>
    </w:p>
    <w:p w14:paraId="4358AB5C">
      <w:pPr>
        <w:spacing w:line="600" w:lineRule="exact"/>
        <w:ind w:firstLine="600"/>
        <w:rPr>
          <w:rFonts w:hint="eastAsia" w:eastAsia="仿宋_GB2312"/>
          <w:sz w:val="30"/>
          <w:szCs w:val="30"/>
          <w:highlight w:val="yellow"/>
          <w:lang w:val="en-US" w:eastAsia="zh-CN"/>
        </w:rPr>
      </w:pPr>
      <w:r>
        <w:rPr>
          <w:rFonts w:hint="eastAsia" w:eastAsia="仿宋_GB2312"/>
          <w:sz w:val="30"/>
          <w:szCs w:val="30"/>
          <w:highlight w:val="none"/>
          <w:lang w:val="en-US" w:eastAsia="zh-CN"/>
        </w:rPr>
        <w:t>天津市食品安全检测技术研究院2025年度本年收入合计63,846,648.26元，与2024年度相比增加6,593,645.26元，主要原因是经营收入增加。其中：一般公共预算财政拨款收入11,019,102.00元，占17.26%；事业单位经营收入52,260,587.58元，占81.85%；其他收入566,958.68元，占0.89%。</w:t>
      </w:r>
    </w:p>
    <w:p w14:paraId="156AC928">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8" w:name="_Toc17730"/>
      <w:r>
        <w:rPr>
          <w:rFonts w:hint="eastAsia" w:ascii="黑体" w:hAnsi="黑体" w:eastAsia="黑体" w:cs="方正仿宋_GB2312"/>
          <w:bCs w:val="0"/>
          <w:sz w:val="30"/>
          <w:szCs w:val="30"/>
          <w:highlight w:val="none"/>
          <w:u w:val="none"/>
          <w:lang w:val="en-US" w:eastAsia="zh-CN"/>
        </w:rPr>
        <w:t>三、支出决算情况说明</w:t>
      </w:r>
      <w:bookmarkEnd w:id="18"/>
    </w:p>
    <w:p w14:paraId="528E0601">
      <w:pPr>
        <w:spacing w:line="600" w:lineRule="exact"/>
        <w:ind w:firstLine="600" w:firstLineChars="200"/>
        <w:rPr>
          <w:rFonts w:hint="eastAsia" w:eastAsia="仿宋_GB2312"/>
          <w:sz w:val="30"/>
          <w:szCs w:val="30"/>
          <w:highlight w:val="yellow"/>
          <w:lang w:val="en-US" w:eastAsia="zh-CN"/>
        </w:rPr>
      </w:pPr>
      <w:r>
        <w:rPr>
          <w:rFonts w:hint="eastAsia" w:eastAsia="仿宋_GB2312"/>
          <w:sz w:val="30"/>
          <w:szCs w:val="30"/>
          <w:highlight w:val="none"/>
          <w:lang w:val="en-US" w:eastAsia="zh-CN"/>
        </w:rPr>
        <w:t>天津市食品安全检测技术研究院2025年度本年支出合计59,401,936.56元，与2024年度相比增加5,619,898.85元，主要原因是经营支出增加。其中：</w:t>
      </w:r>
      <w:r>
        <w:rPr>
          <w:rFonts w:hint="eastAsia" w:eastAsia="仿宋_GB2312"/>
          <w:sz w:val="30"/>
          <w:szCs w:val="30"/>
          <w:highlight w:val="none"/>
        </w:rPr>
        <w:t>基本支出12,995,569.31元，占21.88%；项目支出1,058,832.65元，占1.78%；经营支出45,347,534.60元，占76.34%。</w:t>
      </w:r>
    </w:p>
    <w:p w14:paraId="12BCAD9A">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19" w:name="_Toc16631"/>
      <w:r>
        <w:rPr>
          <w:rFonts w:hint="eastAsia" w:ascii="黑体" w:hAnsi="黑体" w:eastAsia="黑体" w:cs="方正仿宋_GB2312"/>
          <w:bCs w:val="0"/>
          <w:sz w:val="30"/>
          <w:szCs w:val="30"/>
          <w:highlight w:val="none"/>
          <w:u w:val="none"/>
          <w:lang w:val="en-US" w:eastAsia="zh-CN"/>
        </w:rPr>
        <w:t>四、财政拨款收支决算总体情况说明</w:t>
      </w:r>
      <w:bookmarkEnd w:id="19"/>
    </w:p>
    <w:p w14:paraId="73D4DFD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天津市食品安全检测技术研究院2025年度财政拨款收入、支出决算总计11,019,102.00元。与2024年度相比，财政拨款收、支总计各减少1,505,453.00元，下降12.02%，主要原因是落实财政过紧日子要求，压减公用经费支出。</w:t>
      </w:r>
    </w:p>
    <w:p w14:paraId="652C84D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收入包括：一般公共预算财政拨款11,019,102.00元。</w:t>
      </w:r>
    </w:p>
    <w:p w14:paraId="56DBEAA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支出包括：一般公共服务支出8,854,102.00元、社会保障和就业支出1,697,000.00元、卫生健康支出466,000.00元、债务付息支出2,000.00元。</w:t>
      </w:r>
    </w:p>
    <w:p w14:paraId="793E5C44">
      <w:pPr>
        <w:pStyle w:val="6"/>
        <w:pageBreakBefore w:val="0"/>
        <w:kinsoku/>
        <w:wordWrap/>
        <w:overflowPunct/>
        <w:topLinePunct w:val="0"/>
        <w:autoSpaceDE/>
        <w:autoSpaceDN/>
        <w:bidi w:val="0"/>
        <w:snapToGrid/>
        <w:spacing w:before="0" w:after="0" w:line="600" w:lineRule="exact"/>
        <w:ind w:firstLine="602" w:firstLineChars="200"/>
        <w:outlineLvl w:val="0"/>
        <w:rPr>
          <w:rFonts w:hint="eastAsia" w:ascii="黑体" w:hAnsi="黑体" w:eastAsia="黑体" w:cs="方正仿宋_GB2312"/>
          <w:bCs w:val="0"/>
          <w:sz w:val="30"/>
          <w:szCs w:val="30"/>
          <w:highlight w:val="none"/>
          <w:u w:val="none"/>
          <w:lang w:val="en-US" w:eastAsia="zh-CN"/>
        </w:rPr>
      </w:pPr>
      <w:bookmarkStart w:id="20" w:name="_Toc13902"/>
      <w:r>
        <w:rPr>
          <w:rFonts w:hint="eastAsia" w:ascii="黑体" w:hAnsi="黑体" w:eastAsia="黑体" w:cs="方正仿宋_GB2312"/>
          <w:bCs w:val="0"/>
          <w:sz w:val="30"/>
          <w:szCs w:val="30"/>
          <w:highlight w:val="none"/>
          <w:u w:val="none"/>
          <w:lang w:val="en-US" w:eastAsia="zh-CN"/>
        </w:rPr>
        <w:t>五、一般公共预算财政拨款支出决算情况说明</w:t>
      </w:r>
      <w:bookmarkEnd w:id="20"/>
    </w:p>
    <w:p w14:paraId="42490813">
      <w:pPr>
        <w:spacing w:line="600" w:lineRule="exact"/>
        <w:ind w:left="480" w:left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（一）总体情况</w:t>
      </w:r>
    </w:p>
    <w:p w14:paraId="5CDE2D6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一般公共预算财政拨款支出合计11,019,102.00元，占本年支出合计的18.55%。与2024年度相比，一般公共预算财政拨款支出减少1,505,453.00元,下降12.02%，主要原因是落实财政过紧日子要求，压减公用经费支出。</w:t>
      </w:r>
    </w:p>
    <w:p w14:paraId="4EE29A6E">
      <w:pPr>
        <w:spacing w:line="600" w:lineRule="exact"/>
        <w:ind w:firstLine="602" w:firstLineChars="200"/>
        <w:rPr>
          <w:rFonts w:hint="eastAsia" w:ascii="楷体" w:hAnsi="楷体" w:eastAsia="楷体" w:cs="方正仿宋_GB2312"/>
          <w:b/>
          <w:sz w:val="30"/>
          <w:szCs w:val="30"/>
          <w:highlight w:val="none"/>
          <w:lang w:val="en-US" w:eastAsia="zh-CN"/>
        </w:rPr>
      </w:pPr>
      <w:r>
        <w:rPr>
          <w:rFonts w:hint="eastAsia" w:ascii="楷体" w:hAnsi="楷体" w:eastAsia="楷体" w:cs="方正仿宋_GB2312"/>
          <w:b/>
          <w:sz w:val="30"/>
          <w:szCs w:val="30"/>
          <w:lang w:val="en-US" w:eastAsia="zh-CN"/>
        </w:rPr>
        <w:t>（二）支出结构情况</w:t>
      </w:r>
    </w:p>
    <w:p w14:paraId="59D6775D">
      <w:pPr>
        <w:spacing w:line="600" w:lineRule="exact"/>
        <w:ind w:firstLine="600" w:firstLineChars="200"/>
        <w:rPr>
          <w:rFonts w:eastAsia="仿宋_GB2312"/>
          <w:sz w:val="30"/>
          <w:szCs w:val="30"/>
          <w:highlight w:val="none"/>
        </w:rPr>
      </w:pPr>
      <w:r>
        <w:rPr>
          <w:rFonts w:hint="eastAsia" w:eastAsia="仿宋_GB2312"/>
          <w:sz w:val="30"/>
          <w:szCs w:val="30"/>
          <w:highlight w:val="none"/>
          <w:lang w:val="en-US" w:eastAsia="zh-CN"/>
        </w:rPr>
        <w:t>2025年度一般公共预算财政拨款支出11,019,102.00元，主要用于以下方面：</w:t>
      </w:r>
      <w:r>
        <w:rPr>
          <w:rFonts w:hint="eastAsia" w:eastAsia="仿宋_GB2312"/>
          <w:sz w:val="30"/>
          <w:szCs w:val="30"/>
          <w:highlight w:val="none"/>
        </w:rPr>
        <w:t>一般公共服务支出（类）支出8,854,102.00元，占80.35%，社会保障和就业支出（类）支出1,697,000.00元，占15.40%，卫生健康支出（类）支出466,000.00元，占4.23%，债务付息支出（类）支出2,000.00元，占0.02%。</w:t>
      </w:r>
    </w:p>
    <w:p w14:paraId="1E4C4C47">
      <w:pPr>
        <w:spacing w:line="600" w:lineRule="exact"/>
        <w:ind w:firstLine="602" w:firstLineChars="200"/>
        <w:rPr>
          <w:rFonts w:hint="eastAsia" w:ascii="楷体" w:hAnsi="楷体" w:eastAsia="楷体" w:cs="方正仿宋_GB2312"/>
          <w:b/>
          <w:sz w:val="30"/>
          <w:szCs w:val="30"/>
          <w:highlight w:val="none"/>
        </w:rPr>
      </w:pPr>
      <w:r>
        <w:rPr>
          <w:rFonts w:hint="eastAsia" w:ascii="楷体" w:hAnsi="楷体" w:eastAsia="楷体" w:cs="方正仿宋_GB2312"/>
          <w:b/>
          <w:sz w:val="30"/>
          <w:szCs w:val="30"/>
          <w:lang w:val="en-US" w:eastAsia="zh-CN"/>
        </w:rPr>
        <w:t>（三）具体情况</w:t>
      </w:r>
    </w:p>
    <w:p w14:paraId="15FD36AE">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2025年度一般公共预算财政拨款支出年初预算为10,455,100.00元，支出决算为11,019,102.00元，完成年初预算的105.39%。其中：</w:t>
      </w:r>
    </w:p>
    <w:p w14:paraId="33AA25C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1.一般公共服务支出（类）市场监督管理事务（款）质量基础（项）年初预算为155,000.00元，支出决算为155,000.00元，完成年初预算的100.00%，决算数与年初预算数持平的主要原因是：按照预算批复执行。</w:t>
      </w:r>
    </w:p>
    <w:p w14:paraId="30B10EE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一般公共服务支出（类）市场监督管理事务（款）食品安全监管（项）年初预算为520,100.00元，支出决算为699,002.00元，完成年初预算的134.40%，决算数大于年初预算数的主要原因是：年中追加食品安全监管财政项目经费。</w:t>
      </w:r>
    </w:p>
    <w:p w14:paraId="684E315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3.一般公共服务支出（类）市场监督管理事务（款）事业运行（项）年初预算为7,617,000.00元，支出决算为8,000,100.00元，完成年初预算的105.03%，决算数大于年初预算数的主要原因是：增资。</w:t>
      </w:r>
    </w:p>
    <w:p w14:paraId="0CFB532B">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4.社会保障和就业支出（类）行政事业单位养老支出（款）机关事业单位基本养老保险缴费支出（项）年初预算为1,131,000.00元，支出决算为1,131,000.00元，完成年初预算的100.00%，决算数与年初预算数持平的主要原因是：按照预算批复执行。</w:t>
      </w:r>
    </w:p>
    <w:p w14:paraId="58D294CA">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5.社会保障和就业支出（类）行政事业单位养老支出（款）机关事业单位职业年金缴费支出（项）年初预算为566,000.00元，支出决算为566,000.00元，完成年初预算的100.00%，决算数与年初预算数持平的主要原因是：按照预算批复执行。</w:t>
      </w:r>
    </w:p>
    <w:p w14:paraId="5D1AB62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6.卫生健康支出（类）行政事业单位医疗（款）事业单位医疗（项）年初预算为371,000.00元，支出决算为371,000.00元，完成年初预算的100.00%，决算数与年初预算数持平的主要原因是：按照预算批复执行。</w:t>
      </w:r>
    </w:p>
    <w:p w14:paraId="00E0237E">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7.卫生健康支出（类）行政事业单位医疗（款）其他行政事业单位医疗支出（项）年初预算为95,000.00元，支出决算为95,000.00元，完成年初预算的100.00%，决算数与年初预算数持平的主要原因是：按照预算批复执行。</w:t>
      </w:r>
    </w:p>
    <w:p w14:paraId="505433E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8.债务付息支出（类）地方政府一般债务付息支出（款）地方政府一般债券付息支出（项）年初预算为0.00元，支出决算为2,000.00元，决算数大于年初预算数的主要原因是：年中追加一般债利息经费。</w:t>
      </w:r>
    </w:p>
    <w:p w14:paraId="78DD8449">
      <w:pPr>
        <w:pStyle w:val="6"/>
        <w:spacing w:before="0" w:after="0" w:line="600" w:lineRule="exact"/>
        <w:ind w:firstLine="602" w:firstLineChars="200"/>
        <w:rPr>
          <w:rFonts w:ascii="黑体" w:hAnsi="黑体" w:eastAsia="黑体"/>
          <w:b w:val="0"/>
          <w:sz w:val="30"/>
          <w:szCs w:val="30"/>
          <w:highlight w:val="none"/>
        </w:rPr>
      </w:pPr>
      <w:bookmarkStart w:id="21" w:name="_Toc21908"/>
      <w:r>
        <w:rPr>
          <w:rFonts w:hint="eastAsia" w:ascii="黑体" w:hAnsi="黑体" w:eastAsia="黑体" w:cs="方正仿宋_GB2312"/>
          <w:bCs w:val="0"/>
          <w:sz w:val="30"/>
          <w:szCs w:val="30"/>
          <w:highlight w:val="none"/>
          <w:u w:val="none"/>
          <w:lang w:val="en-US" w:eastAsia="zh-CN"/>
        </w:rPr>
        <w:t>六、一般公共预算财政拨款基本支出决算情况说明</w:t>
      </w:r>
      <w:bookmarkEnd w:id="21"/>
    </w:p>
    <w:p w14:paraId="3F4BEFB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天津市食品安全检测技术研究院2025年度一般公共预算财政拨款基本支出合计10,163,100.00元，与2024年度相比减少563,600.00元，主要原因是落实财政过紧日子要求，压减公用经费支出。其中：</w:t>
      </w:r>
    </w:p>
    <w:p w14:paraId="5AA5595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人员经费9,250,100.00元，主要包括基本工资、津贴补贴、绩效工资、机关事业单位基本养老保险缴费、职业年金缴费、职工基本医疗保险缴费、住房公积金、医疗费、其他工资福利支出、退休费、医疗费补助。</w:t>
      </w:r>
    </w:p>
    <w:p w14:paraId="0151032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公用经费913,000.00元，主要包括水费、电费、物业管理费、工会经费、公务用车运行维护费。</w:t>
      </w:r>
    </w:p>
    <w:p w14:paraId="00EA106A">
      <w:pPr>
        <w:pStyle w:val="6"/>
        <w:spacing w:before="0" w:after="0" w:line="600" w:lineRule="exact"/>
        <w:ind w:firstLine="602" w:firstLineChars="200"/>
        <w:rPr>
          <w:rFonts w:hint="eastAsia" w:ascii="楷体" w:hAnsi="楷体" w:eastAsia="楷体" w:cs="方正仿宋_GB2312"/>
          <w:b w:val="0"/>
          <w:sz w:val="30"/>
          <w:szCs w:val="30"/>
          <w:highlight w:val="none"/>
        </w:rPr>
      </w:pPr>
      <w:bookmarkStart w:id="22" w:name="_Toc4044"/>
      <w:r>
        <w:rPr>
          <w:rFonts w:hint="eastAsia" w:ascii="黑体" w:hAnsi="黑体" w:eastAsia="黑体" w:cs="方正仿宋_GB2312"/>
          <w:bCs w:val="0"/>
          <w:sz w:val="30"/>
          <w:szCs w:val="30"/>
          <w:highlight w:val="none"/>
          <w:u w:val="none"/>
          <w:lang w:val="en-US" w:eastAsia="zh-CN"/>
        </w:rPr>
        <w:t>七、政府性基金预算财政拨款收支决算情况说明</w:t>
      </w:r>
      <w:bookmarkEnd w:id="22"/>
    </w:p>
    <w:p w14:paraId="35F84D5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天津市食品安全检测技术研究院2025年度无政府性基金预算财政拨款收入、支出和结转结余。</w:t>
      </w:r>
    </w:p>
    <w:p w14:paraId="560BBD94">
      <w:pPr>
        <w:pStyle w:val="6"/>
        <w:spacing w:before="0" w:after="0" w:line="600" w:lineRule="exact"/>
        <w:ind w:firstLine="602" w:firstLineChars="200"/>
        <w:rPr>
          <w:rFonts w:hint="eastAsia" w:eastAsia="黑体"/>
          <w:b w:val="0"/>
          <w:sz w:val="30"/>
          <w:szCs w:val="30"/>
          <w:highlight w:val="none"/>
        </w:rPr>
      </w:pPr>
      <w:bookmarkStart w:id="23" w:name="_Toc5943"/>
      <w:r>
        <w:rPr>
          <w:rFonts w:hint="eastAsia" w:ascii="黑体" w:hAnsi="黑体" w:eastAsia="黑体" w:cs="方正仿宋_GB2312"/>
          <w:bCs w:val="0"/>
          <w:sz w:val="30"/>
          <w:szCs w:val="30"/>
          <w:highlight w:val="none"/>
          <w:u w:val="none"/>
          <w:lang w:val="en-US" w:eastAsia="zh-CN"/>
        </w:rPr>
        <w:t>八、国有资本经营预算财政拨款收支决算情况说明</w:t>
      </w:r>
      <w:bookmarkEnd w:id="23"/>
    </w:p>
    <w:p w14:paraId="60928569">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天津市食品安全检测技术研究院2025年度无国有资本经营预算财政拨款收入、支出和结转结余。</w:t>
      </w:r>
    </w:p>
    <w:p w14:paraId="4A798487">
      <w:pPr>
        <w:pStyle w:val="6"/>
        <w:spacing w:before="0" w:after="0" w:line="600" w:lineRule="exact"/>
        <w:ind w:firstLine="602" w:firstLineChars="200"/>
        <w:rPr>
          <w:rFonts w:ascii="黑体" w:hAnsi="黑体" w:eastAsia="黑体"/>
          <w:b w:val="0"/>
          <w:sz w:val="30"/>
          <w:szCs w:val="30"/>
          <w:highlight w:val="none"/>
        </w:rPr>
      </w:pPr>
      <w:bookmarkStart w:id="24" w:name="_Toc9262"/>
      <w:r>
        <w:rPr>
          <w:rFonts w:hint="eastAsia" w:ascii="黑体" w:hAnsi="黑体" w:eastAsia="黑体" w:cs="方正仿宋_GB2312"/>
          <w:bCs w:val="0"/>
          <w:sz w:val="30"/>
          <w:szCs w:val="30"/>
          <w:highlight w:val="none"/>
          <w:u w:val="none"/>
          <w:lang w:val="en-US" w:eastAsia="zh-CN"/>
        </w:rPr>
        <w:t>九、财政拨款“三公”经费支出决算情况说明</w:t>
      </w:r>
      <w:bookmarkEnd w:id="24"/>
    </w:p>
    <w:p w14:paraId="0773F85F">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（一）总体情况</w:t>
      </w:r>
    </w:p>
    <w:p w14:paraId="3290CC64">
      <w:pPr>
        <w:spacing w:line="600" w:lineRule="exact"/>
        <w:ind w:firstLine="600"/>
        <w:rPr>
          <w:rFonts w:hint="default" w:eastAsia="仿宋_GB2312"/>
          <w:sz w:val="30"/>
          <w:szCs w:val="30"/>
          <w:highlight w:val="none"/>
          <w:lang w:val="en-US" w:eastAsia="zh-CN"/>
        </w:rPr>
      </w:pPr>
      <w:r>
        <w:rPr>
          <w:rFonts w:hint="eastAsia" w:eastAsia="仿宋_GB2312"/>
          <w:sz w:val="30"/>
          <w:szCs w:val="30"/>
          <w:highlight w:val="none"/>
          <w:lang w:val="en-US" w:eastAsia="zh-CN"/>
        </w:rPr>
        <w:t>2025年财政拨款“三公”经费预算8,000.00元，支出决算8,000.00元，与2025年预算相比持平，完成预算的100.00%；支出决算较上年减少19,000.00元，下降70.37%。决算数与预算数持平的主要原因是按照预算批复执行；决算数较上年减少的主要原因是厉行节约，严控“三公”经费。</w:t>
      </w:r>
    </w:p>
    <w:p w14:paraId="45C395C0">
      <w:pPr>
        <w:spacing w:line="600" w:lineRule="exact"/>
        <w:ind w:firstLine="602" w:firstLineChars="200"/>
        <w:rPr>
          <w:rFonts w:hint="eastAsia" w:ascii="楷体" w:hAnsi="楷体" w:eastAsia="楷体" w:cs="楷体"/>
          <w:b/>
          <w:bCs/>
          <w:sz w:val="30"/>
          <w:szCs w:val="30"/>
          <w:highlight w:val="none"/>
          <w:lang w:eastAsia="zh-CN"/>
        </w:rPr>
      </w:pPr>
      <w:r>
        <w:rPr>
          <w:rFonts w:hint="eastAsia" w:ascii="楷体" w:hAnsi="楷体" w:eastAsia="楷体" w:cs="楷体"/>
          <w:b/>
          <w:bCs/>
          <w:sz w:val="30"/>
          <w:szCs w:val="30"/>
          <w:highlight w:val="none"/>
          <w:lang w:eastAsia="zh-CN"/>
        </w:rPr>
        <w:t>（二）具体情况</w:t>
      </w:r>
    </w:p>
    <w:p w14:paraId="6EB35F6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因公出国（境）费预算0.00元，支出决算0.00元，与预算相比持平；支出决算较上年持平。决算数与预算数持平的主要原因是本年度未用一般公共预算列支因公出国（境）费；决算数较上年持平的主要原因是本年度未用一般公共预算列支因公出国（境）费。</w:t>
      </w:r>
    </w:p>
    <w:p w14:paraId="01BC7F0D">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2025年本单位组织的出国团组0个，出国0人次。</w:t>
      </w:r>
    </w:p>
    <w:p w14:paraId="3535BBA3">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公务用车购置及运行维护费预算8,000.00元，支出决算8,000.00元，与预算相比持平，完成预算的100.00%；支出决算较上年减少19,000.00元，下降70.37%。决算数与预算数持平的主要原因是按照预算批复执行；决算数较上年减少的主要原因是厉行节约，严控公务用车购置及运行维护费。其中：</w:t>
      </w:r>
    </w:p>
    <w:p w14:paraId="02ABC861">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运行维护费预算8,000.00元，支出决算8,000.00元，与预算相比持平，完成预算的100.00%；支出决算较上年减少19,000.00元，下降70.37%。决算数与预算数持平的主要原因是按照预算批复执行；决算数较上年减少的主要原因是厉行节约，严控公务用车运行维护费。</w:t>
      </w:r>
    </w:p>
    <w:p w14:paraId="7E4C8E46">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截至2025年12月31日，使用财政拨款开支运行维护费的公务用车保有量为3辆。</w:t>
      </w:r>
    </w:p>
    <w:p w14:paraId="0B5DDFD0">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公务用车购置费预算0.00元，支出决算0.00元，与预算相比持平；支出决算较上年持平。决算数与预算数持平的主要原因是本年度未用一般公共预算列支公务用车购置费；决算数较上年持平的主要原因是本年度未用一般公共预算列支公务用车购置费。</w:t>
      </w:r>
    </w:p>
    <w:p w14:paraId="0D8C18CB">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2025年购置公务用车0辆。</w:t>
      </w:r>
    </w:p>
    <w:p w14:paraId="49F79E43">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3.公务接待费预算0.00元，支出决算0.00元，与预算相比持平；支出决算较上年持平。决算数与预算数持平的主要原因是本年度未用一般公共预算列支公务接待费；决算数较上年持平的主要原因是本年度未用一般公共预算列支公务接待费。</w:t>
      </w:r>
    </w:p>
    <w:p w14:paraId="62743254">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2025年本单位国内公务接待0批次，0人次；其中，外事接待0批次，0人次。</w:t>
      </w:r>
    </w:p>
    <w:p w14:paraId="2BA94F5C">
      <w:pPr>
        <w:pStyle w:val="6"/>
        <w:spacing w:before="0" w:after="0" w:line="600" w:lineRule="exact"/>
        <w:ind w:firstLine="602" w:firstLineChars="200"/>
        <w:rPr>
          <w:rFonts w:ascii="黑体" w:hAnsi="黑体" w:eastAsia="黑体"/>
          <w:b w:val="0"/>
          <w:sz w:val="30"/>
          <w:szCs w:val="30"/>
          <w:highlight w:val="none"/>
        </w:rPr>
      </w:pPr>
      <w:bookmarkStart w:id="25" w:name="_Toc850"/>
      <w:r>
        <w:rPr>
          <w:rFonts w:hint="eastAsia" w:ascii="黑体" w:hAnsi="黑体" w:eastAsia="黑体" w:cs="方正仿宋_GB2312"/>
          <w:bCs w:val="0"/>
          <w:sz w:val="30"/>
          <w:szCs w:val="30"/>
          <w:highlight w:val="none"/>
          <w:u w:val="none"/>
          <w:lang w:val="en-US" w:eastAsia="zh-CN"/>
        </w:rPr>
        <w:t>十、机关运行经费支出情况说明</w:t>
      </w:r>
      <w:bookmarkEnd w:id="25"/>
    </w:p>
    <w:p w14:paraId="0F056883">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天津市食品安全检测技术研究院2025年度无机关运行经费。</w:t>
      </w:r>
    </w:p>
    <w:p w14:paraId="5737B669">
      <w:pPr>
        <w:pStyle w:val="6"/>
        <w:spacing w:before="0" w:after="0" w:line="600" w:lineRule="exact"/>
        <w:ind w:firstLine="602" w:firstLineChars="200"/>
        <w:rPr>
          <w:rFonts w:hint="eastAsia" w:ascii="黑体" w:hAnsi="黑体" w:eastAsia="黑体" w:cs="方正仿宋_GB2312"/>
          <w:bCs w:val="0"/>
          <w:sz w:val="30"/>
          <w:szCs w:val="30"/>
          <w:highlight w:val="none"/>
          <w:u w:val="none"/>
          <w:lang w:val="en-US" w:eastAsia="zh-CN"/>
        </w:rPr>
      </w:pPr>
      <w:bookmarkStart w:id="26" w:name="_Toc17600"/>
      <w:r>
        <w:rPr>
          <w:rFonts w:hint="eastAsia" w:ascii="黑体" w:hAnsi="黑体" w:eastAsia="黑体" w:cs="方正仿宋_GB2312"/>
          <w:bCs w:val="0"/>
          <w:sz w:val="30"/>
          <w:szCs w:val="30"/>
          <w:highlight w:val="none"/>
          <w:u w:val="none"/>
          <w:lang w:val="en-US" w:eastAsia="zh-CN"/>
        </w:rPr>
        <w:t>十一、政府采购支出情况说明</w:t>
      </w:r>
      <w:bookmarkEnd w:id="26"/>
    </w:p>
    <w:p w14:paraId="4861CE5C">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天津市食品安全检测技术研究院2025年政府采购支出总额6,573,900.00元，其中：政府采购货物支出5,826,600.00元、政府采购工程支出0.00元、政府采购服务支出747,300.00元。授予中小企业合同金额6,573,900.00元，占政府采购支出总额的100.00%，其中：授予小微企业合同金额6,573,900.00元，占政府采购支出总额的100.00%；货物采购授予中小企业合同金额占货物支出金额的100.00%，工程采购授予中小企业合同金额占工程支出金额的0.00%，服务采购授予中小企业合同金额占服务支出金额的100.00%。</w:t>
      </w:r>
    </w:p>
    <w:p w14:paraId="51B8CC9A">
      <w:pPr>
        <w:pStyle w:val="6"/>
        <w:spacing w:before="0" w:after="0" w:line="600" w:lineRule="exact"/>
        <w:ind w:firstLine="602" w:firstLineChars="200"/>
        <w:rPr>
          <w:rFonts w:hint="eastAsia" w:ascii="黑体" w:hAnsi="黑体" w:eastAsia="黑体"/>
          <w:b w:val="0"/>
          <w:sz w:val="30"/>
          <w:szCs w:val="30"/>
          <w:highlight w:val="none"/>
        </w:rPr>
      </w:pPr>
      <w:bookmarkStart w:id="27" w:name="_Toc20762"/>
      <w:r>
        <w:rPr>
          <w:rFonts w:hint="eastAsia" w:ascii="黑体" w:hAnsi="黑体" w:eastAsia="黑体" w:cs="方正仿宋_GB2312"/>
          <w:bCs w:val="0"/>
          <w:sz w:val="30"/>
          <w:szCs w:val="30"/>
          <w:highlight w:val="none"/>
          <w:u w:val="none"/>
          <w:lang w:val="en-US" w:eastAsia="zh-CN"/>
        </w:rPr>
        <w:t>十二、国有资产占有使用情况说明</w:t>
      </w:r>
      <w:bookmarkEnd w:id="27"/>
    </w:p>
    <w:p w14:paraId="611730AE">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截至2025年12月31日，天津市食品安全检测技术研究院共有车辆3辆，其中：其他用车3辆，其他用车主要包括业务用车。单价100万元以上的设备18台（套）。</w:t>
      </w:r>
    </w:p>
    <w:p w14:paraId="5BACA74E">
      <w:pPr>
        <w:pStyle w:val="6"/>
        <w:spacing w:before="0" w:after="0" w:line="600" w:lineRule="exact"/>
        <w:ind w:firstLine="602" w:firstLineChars="200"/>
        <w:rPr>
          <w:rFonts w:hint="eastAsia" w:ascii="黑体" w:hAnsi="黑体" w:eastAsia="黑体" w:cs="方正仿宋_GB2312"/>
          <w:b/>
          <w:bCs w:val="0"/>
          <w:sz w:val="30"/>
          <w:szCs w:val="30"/>
          <w:highlight w:val="none"/>
          <w:u w:val="none"/>
          <w:lang w:val="en-US" w:eastAsia="zh-CN"/>
        </w:rPr>
      </w:pPr>
      <w:bookmarkStart w:id="28" w:name="_Toc12945"/>
      <w:r>
        <w:rPr>
          <w:rFonts w:hint="eastAsia" w:ascii="黑体" w:hAnsi="黑体" w:eastAsia="黑体" w:cs="方正仿宋_GB2312"/>
          <w:b/>
          <w:bCs w:val="0"/>
          <w:sz w:val="30"/>
          <w:szCs w:val="30"/>
          <w:highlight w:val="none"/>
          <w:u w:val="none"/>
          <w:lang w:val="en-US" w:eastAsia="zh-CN"/>
        </w:rPr>
        <w:t>十三、预算绩效情况说明</w:t>
      </w:r>
      <w:bookmarkEnd w:id="28"/>
    </w:p>
    <w:p w14:paraId="715BBFE3">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根据预算绩效管理要求，天津市食品安全检测技术研究院2025年度已对4个市级项目开展绩效自评，涉及金额608,102元，自评结果已随部门决算一并公开。</w:t>
      </w:r>
    </w:p>
    <w:p w14:paraId="04D9B6B8">
      <w:pPr>
        <w:pStyle w:val="6"/>
        <w:spacing w:before="0" w:after="0" w:line="600" w:lineRule="exact"/>
        <w:ind w:firstLine="602" w:firstLineChars="200"/>
        <w:rPr>
          <w:rFonts w:ascii="Times New Roman" w:hAnsi="Times New Roman" w:eastAsia="黑体"/>
          <w:b w:val="0"/>
          <w:sz w:val="30"/>
          <w:szCs w:val="30"/>
          <w:highlight w:val="none"/>
        </w:rPr>
      </w:pPr>
      <w:bookmarkStart w:id="29" w:name="_Toc20809"/>
      <w:r>
        <w:rPr>
          <w:rFonts w:hint="eastAsia" w:ascii="黑体" w:hAnsi="黑体" w:eastAsia="黑体" w:cs="方正仿宋_GB2312"/>
          <w:bCs w:val="0"/>
          <w:sz w:val="30"/>
          <w:szCs w:val="30"/>
          <w:highlight w:val="none"/>
          <w:u w:val="none"/>
          <w:lang w:val="en-US" w:eastAsia="zh-CN"/>
        </w:rPr>
        <w:t>十四、教育、医疗卫生、社会保障和就业、住房保障、涉农补贴等民生支出情况说明</w:t>
      </w:r>
      <w:bookmarkEnd w:id="29"/>
    </w:p>
    <w:p w14:paraId="1A513E9B">
      <w:pPr>
        <w:spacing w:line="600" w:lineRule="exact"/>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    天津市食品安全检测技术研究院不属于乡、镇、街级单位，不涉及公开2025年度教育、医疗卫生、社会保障和就业、住房保障、涉农补贴等民生支出情况。</w:t>
      </w:r>
    </w:p>
    <w:p w14:paraId="525C79AC">
      <w:pPr>
        <w:pStyle w:val="5"/>
        <w:spacing w:before="0" w:after="0" w:line="600" w:lineRule="exact"/>
        <w:jc w:val="center"/>
        <w:rPr>
          <w:rFonts w:hint="eastAsia" w:ascii="方正小标宋简体" w:hAnsi="方正小标宋简体" w:eastAsia="方正小标宋简体" w:cs="方正小标宋简体"/>
          <w:b w:val="0"/>
          <w:sz w:val="48"/>
          <w:szCs w:val="48"/>
          <w:highlight w:val="none"/>
        </w:rPr>
      </w:pPr>
      <w:r>
        <w:rPr>
          <w:rFonts w:hint="eastAsia" w:ascii="方正小标宋简体" w:hAnsi="方正小标宋简体" w:eastAsia="方正小标宋简体" w:cs="方正小标宋简体"/>
          <w:b w:val="0"/>
          <w:sz w:val="48"/>
          <w:szCs w:val="48"/>
          <w:highlight w:val="none"/>
        </w:rPr>
        <w:br w:type="page"/>
      </w:r>
    </w:p>
    <w:p w14:paraId="44472F31">
      <w:pPr>
        <w:pStyle w:val="5"/>
        <w:spacing w:before="0" w:after="0" w:line="600" w:lineRule="exact"/>
        <w:jc w:val="center"/>
        <w:rPr>
          <w:rFonts w:ascii="方正小标宋简体" w:hAnsi="方正小标宋简体" w:eastAsia="方正小标宋简体" w:cs="方正小标宋简体"/>
          <w:b w:val="0"/>
          <w:sz w:val="44"/>
          <w:szCs w:val="44"/>
          <w:highlight w:val="none"/>
        </w:rPr>
      </w:pPr>
      <w:bookmarkStart w:id="30" w:name="_Toc26550"/>
      <w:r>
        <w:rPr>
          <w:rFonts w:hint="eastAsia" w:ascii="方正小标宋简体" w:hAnsi="方正小标宋简体" w:eastAsia="方正小标宋简体" w:cs="方正小标宋简体"/>
          <w:b w:val="0"/>
          <w:lang w:val="en-US" w:eastAsia="zh-CN"/>
        </w:rPr>
        <w:t>第四部分  名词解释</w:t>
      </w:r>
      <w:bookmarkEnd w:id="30"/>
    </w:p>
    <w:p w14:paraId="68CD86D5">
      <w:pPr>
        <w:pStyle w:val="5"/>
        <w:spacing w:before="0" w:after="0" w:line="600" w:lineRule="exact"/>
        <w:jc w:val="center"/>
        <w:rPr>
          <w:rFonts w:hint="eastAsia" w:ascii="方正小标宋简体" w:hAnsi="方正小标宋简体" w:eastAsia="方正小标宋简体" w:cs="方正小标宋简体"/>
          <w:b w:val="0"/>
          <w:sz w:val="44"/>
          <w:szCs w:val="44"/>
          <w:highlight w:val="none"/>
        </w:rPr>
      </w:pPr>
    </w:p>
    <w:p w14:paraId="633C1C32">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1.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14:paraId="4DE69FE8">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2.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14:paraId="5101E0B5">
      <w:pPr>
        <w:spacing w:line="600" w:lineRule="exact"/>
        <w:ind w:firstLine="600"/>
        <w:rPr>
          <w:rFonts w:hint="eastAsia" w:eastAsia="仿宋_GB2312"/>
          <w:sz w:val="30"/>
          <w:szCs w:val="30"/>
          <w:highlight w:val="none"/>
          <w:lang w:val="en-US" w:eastAsia="zh-CN"/>
        </w:rPr>
      </w:pPr>
      <w:r>
        <w:rPr>
          <w:rFonts w:hint="eastAsia" w:eastAsia="仿宋_GB2312"/>
          <w:sz w:val="30"/>
          <w:szCs w:val="30"/>
          <w:highlight w:val="none"/>
          <w:lang w:val="en-US" w:eastAsia="zh-CN"/>
        </w:rPr>
        <w:t xml:space="preserve">3.“三公”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 </w:t>
      </w:r>
    </w:p>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B683F32-12F5-43E8-9BB5-97E91FA33C60}"/>
  </w:font>
  <w:font w:name="Arial">
    <w:panose1 w:val="020B0604020202020204"/>
    <w:charset w:val="01"/>
    <w:family w:val="swiss"/>
    <w:pitch w:val="default"/>
    <w:sig w:usb0="E0002AFF" w:usb1="C0007843" w:usb2="00000009" w:usb3="00000000" w:csb0="400001FF" w:csb1="FFFF0000"/>
    <w:embedRegular r:id="rId2" w:fontKey="{11371FD5-781C-4BF1-8B95-8DBD0EA05F82}"/>
  </w:font>
  <w:font w:name="黑体">
    <w:panose1 w:val="02010609060101010101"/>
    <w:charset w:val="86"/>
    <w:family w:val="auto"/>
    <w:pitch w:val="default"/>
    <w:sig w:usb0="800002BF" w:usb1="38CF7CFA" w:usb2="00000016" w:usb3="00000000" w:csb0="00040001" w:csb1="00000000"/>
    <w:embedRegular r:id="rId3" w:fontKey="{038BC82F-A138-4D7F-9385-87D4675A93B6}"/>
  </w:font>
  <w:font w:name="Courier New">
    <w:panose1 w:val="02070309020205020404"/>
    <w:charset w:val="01"/>
    <w:family w:val="modern"/>
    <w:pitch w:val="default"/>
    <w:sig w:usb0="E0002AFF" w:usb1="C0007843" w:usb2="00000009" w:usb3="00000000" w:csb0="400001FF" w:csb1="FFFF0000"/>
    <w:embedRegular r:id="rId4" w:fontKey="{A10E24DB-E101-4B43-8591-DF0D7264D80F}"/>
  </w:font>
  <w:font w:name="Symbol">
    <w:panose1 w:val="05050102010706020507"/>
    <w:charset w:val="02"/>
    <w:family w:val="roman"/>
    <w:pitch w:val="default"/>
    <w:sig w:usb0="00000000" w:usb1="00000000" w:usb2="00000000" w:usb3="00000000" w:csb0="80000000" w:csb1="00000000"/>
    <w:embedRegular r:id="rId5" w:fontKey="{2F9BCBB4-E923-4CE6-A99B-45609F2465C9}"/>
  </w:font>
  <w:font w:name="Calibri">
    <w:panose1 w:val="020F0502020204030204"/>
    <w:charset w:val="00"/>
    <w:family w:val="swiss"/>
    <w:pitch w:val="default"/>
    <w:sig w:usb0="E10002FF" w:usb1="4000ACFF" w:usb2="00000009" w:usb3="00000000" w:csb0="2000019F" w:csb1="00000000"/>
    <w:embedRegular r:id="rId6" w:fontKey="{D7C13BF6-2CB4-49B0-A5E9-7195E7AD6198}"/>
  </w:font>
  <w:font w:name="Cambria">
    <w:panose1 w:val="02040503050406030204"/>
    <w:charset w:val="00"/>
    <w:family w:val="roman"/>
    <w:pitch w:val="default"/>
    <w:sig w:usb0="E00002FF" w:usb1="400004FF" w:usb2="00000000" w:usb3="00000000" w:csb0="2000019F" w:csb1="00000000"/>
    <w:embedRegular r:id="rId7" w:fontKey="{276B1A29-845B-44AA-A643-ED2B47CBDBCA}"/>
  </w:font>
  <w:font w:name="方正小标宋简体">
    <w:altName w:val="黑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8" w:fontKey="{A6337960-CBD0-4C7F-ADE1-066EE6F13C53}"/>
  </w:font>
  <w:font w:name="方正仿宋_GB2312">
    <w:altName w:val="仿宋"/>
    <w:panose1 w:val="02000000000000000000"/>
    <w:charset w:val="86"/>
    <w:family w:val="auto"/>
    <w:pitch w:val="default"/>
    <w:sig w:usb0="00000000" w:usb1="00000000" w:usb2="00000012" w:usb3="00000000" w:csb0="00040001" w:csb1="00000000"/>
    <w:embedRegular r:id="rId9" w:fontKey="{070D8B1A-B7E0-4D16-B5A3-899C895CA651}"/>
  </w:font>
  <w:font w:name="仿宋_GB2312">
    <w:altName w:val="仿宋"/>
    <w:panose1 w:val="02010609030101010101"/>
    <w:charset w:val="86"/>
    <w:family w:val="auto"/>
    <w:pitch w:val="default"/>
    <w:sig w:usb0="00000001" w:usb1="080E0000" w:usb2="00000000" w:usb3="00000000" w:csb0="00040000" w:csb1="00000000"/>
    <w:embedRegular r:id="rId10" w:fontKey="{8A15E86F-75C3-4618-AF4F-65B9AC6C390F}"/>
  </w:font>
  <w:font w:name="方正楷体_GB2312">
    <w:altName w:val="宋体"/>
    <w:panose1 w:val="02000000000000000000"/>
    <w:charset w:val="86"/>
    <w:family w:val="auto"/>
    <w:pitch w:val="default"/>
    <w:sig w:usb0="00000000" w:usb1="00000000" w:usb2="00000012" w:usb3="00000000" w:csb0="00040001" w:csb1="00000000"/>
    <w:embedRegular r:id="rId11" w:fontKey="{C7736E45-404D-408B-AF21-2B943C5774A3}"/>
  </w:font>
  <w:font w:name="等线">
    <w:altName w:val="Arial Unicode MS"/>
    <w:panose1 w:val="02010600030101010101"/>
    <w:charset w:val="86"/>
    <w:family w:val="auto"/>
    <w:pitch w:val="default"/>
    <w:sig w:usb0="00000000" w:usb1="00000000" w:usb2="00000016" w:usb3="00000000" w:csb0="0004000F" w:csb1="00000000"/>
    <w:embedRegular r:id="rId12" w:fontKey="{764E6AD3-A980-467A-B0D1-AEB481CCA96A}"/>
  </w:font>
  <w:font w:name="楷体">
    <w:panose1 w:val="02010609060101010101"/>
    <w:charset w:val="86"/>
    <w:family w:val="decorative"/>
    <w:pitch w:val="default"/>
    <w:sig w:usb0="800002BF" w:usb1="38CF7CFA" w:usb2="00000016" w:usb3="00000000" w:csb0="00040001" w:csb1="00000000"/>
    <w:embedRegular r:id="rId13" w:fontKey="{067A2DAE-39A8-4034-AC27-BA175022F1A1}"/>
  </w:font>
  <w:font w:name="WPSEMBED1">
    <w:panose1 w:val="02010601030101010101"/>
    <w:charset w:val="86"/>
    <w:family w:val="auto"/>
    <w:pitch w:val="default"/>
    <w:sig w:usb0="00000001" w:usb1="080E0000" w:usb2="00000000" w:usb3="00000000" w:csb0="00040000" w:csb1="00000000"/>
  </w:font>
  <w:font w:name="WPSEMBED3">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403F3A">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EEFCF">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738F17B">
                          <w:pPr>
                            <w:pStyle w:val="17"/>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&#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9RJtIBAACkAwAADgAAAAAAAAABACAAAAAi&#10;AQAAZHJzL2Uyb0RvYy54bWxQSwUGAAAAAAYABgBZAQAAZgUAAAAA&#10;">
              <v:fill on="f" focussize="0,0"/>
              <v:stroke on="f" weight="1.25pt"/>
              <v:imagedata o:title=""/>
              <o:lock v:ext="edit" aspectratio="f"/>
              <v:textbox inset="0mm,0mm,0mm,0mm" style="mso-fit-shape-to-text:t;">
                <w:txbxContent>
                  <w:p w14:paraId="6738F17B">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41517">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0BB045A">
                          <w:pPr>
                            <w:pStyle w:val="17"/>
                          </w:pPr>
                          <w:r>
                            <w:fldChar w:fldCharType="begin"/>
                          </w:r>
                          <w:r>
                            <w:instrText xml:space="preserve"> PAGE  \* MERGEFORMAT </w:instrText>
                          </w:r>
                          <w:r>
                            <w:fldChar w:fldCharType="separate"/>
                          </w:r>
                          <w:r>
                            <w:t>7</w:t>
                          </w:r>
                          <w:r>
                            <w:fldChar w:fldCharType="end"/>
                          </w:r>
                        </w:p>
                      </w:txbxContent>
                    </wps:txbx>
                    <wps:bodyPr wrap="none" lIns="0" tIns="0" rIns="0" bIns="0" upright="1">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&#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bnaLjNIBAACkAwAADgAAAAAAAAABACAAAAAi&#10;AQAAZHJzL2Uyb0RvYy54bWxQSwUGAAAAAAYABgBZAQAAZgUAAAAA&#10;">
              <v:fill on="f" focussize="0,0"/>
              <v:stroke on="f" weight="1.25pt"/>
              <v:imagedata o:title=""/>
              <o:lock v:ext="edit" aspectratio="f"/>
              <v:textbox inset="0mm,0mm,0mm,0mm" style="mso-fit-shape-to-text:t;">
                <w:txbxContent>
                  <w:p w14:paraId="10BB045A">
                    <w:pPr>
                      <w:pStyle w:val="17"/>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8ED16">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6140BB4">
                          <w:pPr>
                            <w:pStyle w:val="17"/>
                          </w:pPr>
                          <w:r>
                            <w:fldChar w:fldCharType="begin"/>
                          </w:r>
                          <w:r>
                            <w:instrText xml:space="preserve"> PAGE  \* MERGEFORMAT </w:instrText>
                          </w:r>
                          <w:r>
                            <w:fldChar w:fldCharType="separate"/>
                          </w:r>
                          <w:r>
                            <w:t>21</w:t>
                          </w:r>
                          <w:r>
                            <w:fldChar w:fldCharType="end"/>
                          </w:r>
                        </w:p>
                      </w:txbxContent>
                    </wps:txbx>
                    <wps:bodyPr wrap="none" lIns="0" tIns="0" rIns="0" bIns="0" upright="1">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GQ5NAfTAQAApAMAAA4AAAAAAAAAAQAgAAAA&#10;IgEAAGRycy9lMm9Eb2MueG1sUEsFBgAAAAAGAAYAWQEAAGcFAAAAAA==&#10;">
              <v:fill on="f" focussize="0,0"/>
              <v:stroke on="f" weight="1.25pt"/>
              <v:imagedata o:title=""/>
              <o:lock v:ext="edit" aspectratio="f"/>
              <v:textbox inset="0mm,0mm,0mm,0mm" style="mso-fit-shape-to-text:t;">
                <w:txbxContent>
                  <w:p w14:paraId="76140BB4">
                    <w:pPr>
                      <w:pStyle w:val="1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9A19E">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455BDE7">
                          <w:pPr>
                            <w:pStyle w:val="17"/>
                          </w:pPr>
                          <w:r>
                            <w:fldChar w:fldCharType="begin"/>
                          </w:r>
                          <w:r>
                            <w:instrText xml:space="preserve"> PAGE  \* MERGEFORMAT </w:instrText>
                          </w:r>
                          <w:r>
                            <w:fldChar w:fldCharType="separate"/>
                          </w:r>
                          <w:r>
                            <w:t>30</w:t>
                          </w:r>
                          <w:r>
                            <w:fldChar w:fldCharType="end"/>
                          </w:r>
                        </w:p>
                      </w:txbxContent>
                    </wps:txbx>
                    <wps:bodyPr wrap="none" lIns="0" tIns="0" rIns="0" bIns="0" upright="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&#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NGr/d9IBAACjAwAADgAAAAAAAAABACAAAAAi&#10;AQAAZHJzL2Uyb0RvYy54bWxQSwUGAAAAAAYABgBZAQAAZgUAAAAA&#10;">
              <v:fill on="f" focussize="0,0"/>
              <v:stroke on="f" weight="1.25pt"/>
              <v:imagedata o:title=""/>
              <o:lock v:ext="edit" aspectratio="f"/>
              <v:textbox inset="0mm,0mm,0mm,0mm" style="mso-fit-shape-to-text:t;">
                <w:txbxContent>
                  <w:p w14:paraId="3455BDE7">
                    <w:pPr>
                      <w:pStyle w:val="1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ZDdjZmNhMDU3OGRjODI0Y2FhODMxNDQzMzM1NjMifQ=="/>
  </w:docVars>
  <w:rsids>
    <w:rsidRoot w:val="00000000"/>
    <w:rsid w:val="79776827"/>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0"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4">
    <w:name w:val="Default Paragraph Font"/>
    <w:unhideWhenUsed/>
    <w:uiPriority w:val="0"/>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标题 11"/>
    <w:basedOn w:val="1"/>
    <w:next w:val="1"/>
    <w:link w:val="9"/>
    <w:qFormat/>
    <w:uiPriority w:val="9"/>
    <w:pPr>
      <w:keepNext/>
      <w:keepLines/>
      <w:spacing w:before="340" w:after="330" w:line="578" w:lineRule="atLeast"/>
      <w:outlineLvl w:val="0"/>
    </w:pPr>
    <w:rPr>
      <w:b/>
      <w:bCs/>
      <w:kern w:val="44"/>
      <w:sz w:val="44"/>
      <w:szCs w:val="44"/>
    </w:rPr>
  </w:style>
  <w:style w:type="paragraph" w:customStyle="1" w:styleId="6">
    <w:name w:val="标题 21"/>
    <w:basedOn w:val="1"/>
    <w:next w:val="1"/>
    <w:link w:val="10"/>
    <w:unhideWhenUsed/>
    <w:qFormat/>
    <w:uiPriority w:val="9"/>
    <w:pPr>
      <w:keepNext/>
      <w:keepLines/>
      <w:spacing w:before="260" w:after="260" w:line="416" w:lineRule="atLeast"/>
      <w:outlineLvl w:val="1"/>
    </w:pPr>
    <w:rPr>
      <w:rFonts w:ascii="Cambria" w:hAnsi="Cambria" w:eastAsia="宋体" w:cs="Times New Roman"/>
      <w:b/>
      <w:bCs/>
      <w:sz w:val="32"/>
      <w:szCs w:val="32"/>
    </w:rPr>
  </w:style>
  <w:style w:type="paragraph" w:customStyle="1" w:styleId="7">
    <w:name w:val="标题 31"/>
    <w:basedOn w:val="1"/>
    <w:next w:val="1"/>
    <w:link w:val="11"/>
    <w:unhideWhenUsed/>
    <w:qFormat/>
    <w:uiPriority w:val="9"/>
    <w:pPr>
      <w:keepNext/>
      <w:keepLines/>
      <w:spacing w:before="260" w:after="260" w:line="416" w:lineRule="atLeast"/>
      <w:outlineLvl w:val="2"/>
    </w:pPr>
    <w:rPr>
      <w:b/>
      <w:bCs/>
      <w:sz w:val="32"/>
      <w:szCs w:val="32"/>
    </w:rPr>
  </w:style>
  <w:style w:type="table" w:customStyle="1" w:styleId="8">
    <w:name w:val="普通表格11"/>
    <w:unhideWhenUsed/>
    <w:uiPriority w:val="99"/>
    <w:tblPr>
      <w:tblCellMar>
        <w:top w:w="0" w:type="dxa"/>
        <w:left w:w="108" w:type="dxa"/>
        <w:bottom w:w="0" w:type="dxa"/>
        <w:right w:w="108" w:type="dxa"/>
      </w:tblCellMar>
    </w:tblPr>
  </w:style>
  <w:style w:type="character" w:customStyle="1" w:styleId="9">
    <w:name w:val="标题 1 Char"/>
    <w:link w:val="5"/>
    <w:uiPriority w:val="9"/>
    <w:rPr>
      <w:b/>
      <w:bCs/>
      <w:kern w:val="44"/>
      <w:sz w:val="44"/>
      <w:szCs w:val="44"/>
    </w:rPr>
  </w:style>
  <w:style w:type="character" w:customStyle="1" w:styleId="10">
    <w:name w:val="标题 2 Char"/>
    <w:link w:val="6"/>
    <w:semiHidden/>
    <w:uiPriority w:val="9"/>
    <w:rPr>
      <w:rFonts w:ascii="Cambria" w:hAnsi="Cambria" w:eastAsia="宋体" w:cs="Times New Roman"/>
      <w:b/>
      <w:bCs/>
      <w:sz w:val="32"/>
      <w:szCs w:val="32"/>
    </w:rPr>
  </w:style>
  <w:style w:type="character" w:customStyle="1" w:styleId="11">
    <w:name w:val="标题 3 Char"/>
    <w:link w:val="7"/>
    <w:semiHidden/>
    <w:uiPriority w:val="9"/>
    <w:rPr>
      <w:b/>
      <w:bCs/>
      <w:sz w:val="32"/>
      <w:szCs w:val="32"/>
    </w:rPr>
  </w:style>
  <w:style w:type="paragraph" w:customStyle="1" w:styleId="12">
    <w:name w:val="正文文本缩进1"/>
    <w:basedOn w:val="1"/>
    <w:next w:val="13"/>
    <w:unhideWhenUsed/>
    <w:qFormat/>
    <w:uiPriority w:val="99"/>
    <w:pPr>
      <w:spacing w:after="120"/>
      <w:ind w:left="420" w:leftChars="200"/>
      <w:jc w:val="left"/>
    </w:pPr>
    <w:rPr>
      <w:rFonts w:ascii="宋体" w:hAnsi="宋体" w:cs="宋体"/>
      <w:kern w:val="0"/>
      <w:sz w:val="24"/>
      <w:lang w:val="en-US" w:eastAsia="zh-CN"/>
    </w:rPr>
  </w:style>
  <w:style w:type="paragraph" w:customStyle="1" w:styleId="13">
    <w:name w:val="正文首行缩进 21"/>
    <w:basedOn w:val="12"/>
    <w:next w:val="1"/>
    <w:unhideWhenUsed/>
    <w:qFormat/>
    <w:uiPriority w:val="99"/>
    <w:pPr>
      <w:ind w:left="420" w:firstLine="420" w:firstLineChars="200"/>
      <w:jc w:val="left"/>
    </w:pPr>
    <w:rPr>
      <w:lang w:val="en-US" w:eastAsia="zh-CN"/>
    </w:rPr>
  </w:style>
  <w:style w:type="paragraph" w:customStyle="1" w:styleId="14">
    <w:name w:val="目录 31"/>
    <w:basedOn w:val="1"/>
    <w:next w:val="1"/>
    <w:unhideWhenUsed/>
    <w:qFormat/>
    <w:uiPriority w:val="39"/>
    <w:pPr>
      <w:widowControl/>
      <w:adjustRightInd/>
      <w:spacing w:after="100" w:line="276" w:lineRule="auto"/>
      <w:ind w:left="440"/>
      <w:textAlignment w:val="auto"/>
    </w:pPr>
    <w:rPr>
      <w:rFonts w:ascii="Calibri" w:hAnsi="Calibri" w:eastAsia="宋体" w:cs="Times New Roman"/>
      <w:sz w:val="22"/>
      <w:szCs w:val="22"/>
    </w:rPr>
  </w:style>
  <w:style w:type="paragraph" w:customStyle="1" w:styleId="15">
    <w:name w:val="批注框文本1"/>
    <w:basedOn w:val="1"/>
    <w:link w:val="16"/>
    <w:unhideWhenUsed/>
    <w:qFormat/>
    <w:uiPriority w:val="99"/>
    <w:pPr>
      <w:spacing w:line="240" w:lineRule="auto"/>
    </w:pPr>
    <w:rPr>
      <w:sz w:val="18"/>
      <w:szCs w:val="18"/>
    </w:rPr>
  </w:style>
  <w:style w:type="character" w:customStyle="1" w:styleId="16">
    <w:name w:val="批注框文本 Char"/>
    <w:link w:val="15"/>
    <w:semiHidden/>
    <w:qFormat/>
    <w:uiPriority w:val="99"/>
    <w:rPr>
      <w:sz w:val="18"/>
      <w:szCs w:val="18"/>
    </w:rPr>
  </w:style>
  <w:style w:type="paragraph" w:customStyle="1" w:styleId="17">
    <w:name w:val="页脚1"/>
    <w:basedOn w:val="1"/>
    <w:link w:val="18"/>
    <w:unhideWhenUsed/>
    <w:qFormat/>
    <w:uiPriority w:val="0"/>
    <w:pPr>
      <w:tabs>
        <w:tab w:val="center" w:pos="4153"/>
        <w:tab w:val="right" w:pos="8306"/>
      </w:tabs>
      <w:snapToGrid w:val="0"/>
      <w:spacing w:line="240" w:lineRule="atLeast"/>
    </w:pPr>
    <w:rPr>
      <w:sz w:val="18"/>
      <w:szCs w:val="18"/>
    </w:rPr>
  </w:style>
  <w:style w:type="character" w:customStyle="1" w:styleId="18">
    <w:name w:val="页脚 Char"/>
    <w:link w:val="17"/>
    <w:semiHidden/>
    <w:qFormat/>
    <w:uiPriority w:val="0"/>
    <w:rPr>
      <w:sz w:val="18"/>
      <w:szCs w:val="18"/>
    </w:rPr>
  </w:style>
  <w:style w:type="paragraph" w:customStyle="1" w:styleId="19">
    <w:name w:val="页眉1"/>
    <w:basedOn w:val="1"/>
    <w:link w:val="20"/>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character" w:customStyle="1" w:styleId="20">
    <w:name w:val="页眉 Char"/>
    <w:link w:val="19"/>
    <w:semiHidden/>
    <w:qFormat/>
    <w:uiPriority w:val="0"/>
    <w:rPr>
      <w:sz w:val="18"/>
      <w:szCs w:val="18"/>
    </w:rPr>
  </w:style>
  <w:style w:type="paragraph" w:customStyle="1" w:styleId="21">
    <w:name w:val="目录 11"/>
    <w:basedOn w:val="1"/>
    <w:next w:val="1"/>
    <w:unhideWhenUsed/>
    <w:qFormat/>
    <w:uiPriority w:val="39"/>
    <w:pPr>
      <w:widowControl/>
      <w:tabs>
        <w:tab w:val="right" w:leader="dot" w:pos="8296"/>
      </w:tabs>
      <w:adjustRightInd/>
      <w:spacing w:after="100" w:line="276" w:lineRule="auto"/>
      <w:textAlignment w:val="auto"/>
    </w:pPr>
    <w:rPr>
      <w:rFonts w:ascii="黑体" w:hAnsi="黑体" w:eastAsia="黑体" w:cs="方正小标宋简体"/>
      <w:sz w:val="22"/>
      <w:szCs w:val="22"/>
    </w:rPr>
  </w:style>
  <w:style w:type="paragraph" w:customStyle="1" w:styleId="22">
    <w:name w:val="脚注文本1"/>
    <w:basedOn w:val="1"/>
    <w:next w:val="13"/>
    <w:semiHidden/>
    <w:qFormat/>
    <w:uiPriority w:val="0"/>
    <w:pPr>
      <w:snapToGrid w:val="0"/>
      <w:jc w:val="left"/>
    </w:pPr>
    <w:rPr>
      <w:sz w:val="18"/>
      <w:szCs w:val="18"/>
      <w:lang w:val="en-US" w:eastAsia="zh-CN"/>
    </w:rPr>
  </w:style>
  <w:style w:type="paragraph" w:customStyle="1" w:styleId="23">
    <w:name w:val="目录 21"/>
    <w:basedOn w:val="1"/>
    <w:next w:val="1"/>
    <w:unhideWhenUsed/>
    <w:qFormat/>
    <w:uiPriority w:val="39"/>
    <w:pPr>
      <w:widowControl/>
      <w:adjustRightInd/>
      <w:spacing w:after="100" w:line="276" w:lineRule="auto"/>
      <w:ind w:left="220"/>
      <w:textAlignment w:val="auto"/>
    </w:pPr>
    <w:rPr>
      <w:rFonts w:ascii="Calibri" w:hAnsi="Calibri" w:eastAsia="宋体" w:cs="Times New Roman"/>
      <w:sz w:val="22"/>
      <w:szCs w:val="22"/>
    </w:rPr>
  </w:style>
  <w:style w:type="paragraph" w:customStyle="1" w:styleId="24">
    <w:name w:val="普通(网站)1"/>
    <w:basedOn w:val="1"/>
    <w:unhideWhenUsed/>
    <w:qFormat/>
    <w:uiPriority w:val="99"/>
    <w:rPr>
      <w:sz w:val="24"/>
    </w:rPr>
  </w:style>
  <w:style w:type="character" w:customStyle="1" w:styleId="25">
    <w:name w:val="超链接1"/>
    <w:unhideWhenUsed/>
    <w:qFormat/>
    <w:uiPriority w:val="99"/>
    <w:rPr>
      <w:color w:val="0000FF"/>
      <w:u w:val="single"/>
    </w:rPr>
  </w:style>
  <w:style w:type="paragraph" w:customStyle="1" w:styleId="26">
    <w:name w:val="TOC 标题"/>
    <w:basedOn w:val="5"/>
    <w:next w:val="1"/>
    <w:unhideWhenUsed/>
    <w:qFormat/>
    <w:uiPriority w:val="39"/>
    <w:pPr>
      <w:widowControl/>
      <w:adjustRightInd/>
      <w:spacing w:before="480" w:after="0" w:line="276" w:lineRule="auto"/>
      <w:textAlignment w:val="auto"/>
      <w:outlineLvl w:val="9"/>
    </w:pPr>
    <w:rPr>
      <w:rFonts w:ascii="Cambria" w:hAnsi="Cambria" w:eastAsia="宋体" w:cs="Times New Roman"/>
      <w:color w:val="365F91"/>
      <w:kern w:val="0"/>
      <w:sz w:val="28"/>
      <w:szCs w:val="28"/>
    </w:rPr>
  </w:style>
  <w:style w:type="character" w:customStyle="1" w:styleId="27">
    <w:name w:val="font41"/>
    <w:basedOn w:val="4"/>
    <w:qFormat/>
    <w:uiPriority w:val="0"/>
    <w:rPr>
      <w:rFonts w:hint="eastAsia" w:ascii="宋体" w:hAnsi="宋体" w:eastAsia="宋体" w:cs="宋体"/>
      <w:color w:val="000000"/>
      <w:sz w:val="20"/>
      <w:szCs w:val="20"/>
      <w:u w:val="none"/>
    </w:rPr>
  </w:style>
  <w:style w:type="character" w:customStyle="1" w:styleId="28">
    <w:name w:val="font11"/>
    <w:basedOn w:val="4"/>
    <w:qFormat/>
    <w:uiPriority w:val="0"/>
    <w:rPr>
      <w:rFonts w:hint="eastAsia" w:ascii="宋体" w:hAnsi="宋体" w:eastAsia="宋体" w:cs="宋体"/>
      <w:color w:val="000000"/>
      <w:sz w:val="22"/>
      <w:szCs w:val="22"/>
      <w:u w:val="none"/>
    </w:rPr>
  </w:style>
  <w:style w:type="table" w:customStyle="1" w:styleId="29">
    <w:name w:val="普通表格1"/>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0878d3-6ab3-43cc-b4c1-13f09ea2f2aa}">
  <ds:schemaRefs/>
</ds:datastoreItem>
</file>

<file path=docProps/app.xml><?xml version="1.0" encoding="utf-8"?>
<Properties xmlns="http://schemas.openxmlformats.org/officeDocument/2006/extended-properties" xmlns:vt="http://schemas.openxmlformats.org/officeDocument/2006/docPropsVTypes">
  <Template>Normal.dot</Template>
  <Company>Microsoft</Company>
  <Pages>33</Pages>
  <Words>2179</Words>
  <Characters>9250</Characters>
  <Lines>60</Lines>
  <Paragraphs>16</Paragraphs>
  <TotalTime>0</TotalTime>
  <ScaleCrop>false</ScaleCrop>
  <LinksUpToDate>false</LinksUpToDate>
  <CharactersWithSpaces>9455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2019-07-27T18:37:00Z</dcterms:created>
  <dc:creator>Administrator</dc:creator>
  <cp:lastModifiedBy>vv</cp:lastModifiedBy>
  <cp:lastPrinted>2025-06-25T07:52:00Z</cp:lastPrinted>
  <dcterms:modified xsi:type="dcterms:W3CDTF">2026-08-25T07:20:46Z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F13D809942954A8F908B6C04164F846D_13</vt:lpwstr>
  </property>
  <property fmtid="{D5CDD505-2E9C-101B-9397-08002B2CF9AE}" pid="4" name="KSOTemplateDocerSaveRecord">
    <vt:lpwstr>eyJoZGlkIjoiMGMwOGFkMDkyMGVjOWVjMzc0YjBmOTUwNDI2MGMxYmMiLCJ1c2VySWQiOiI4ODc2NjQ3MTcifQ_x003D__x003D_</vt:lpwstr>
  </property>
</Properties>
</file>